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PROCEDURE SPECIFICATION (WPS)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Company: Goldfields Precision Manufacturing Pty Ltd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WPS Number: WPS-2024-001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Revision: B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[Current Date + 7 days]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Project: PMO-2024-CV-001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Supersedes: WPS-2024-001 Rev 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procedure covers the welding of AS/NZS 3678 Grade 350 structural steel for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conveyor support structures using Gas Metal Arc Welding (GMAW) process in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accordance with AS/NZS 1554.1.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BASE MATERIALS: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 Specification: AS/NZS 3678 Grade 350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Thickness Range: 8mm to 25mm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P-Number: 1 (Carbon Steel per AS/NZS 1554.1)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Group Number: 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FILLER METAL: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Classification: ER70S-G per AS/NZS 2717.1 (equivalent to ER70S-6)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Diameter: 1.2mm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Manufacturer: ESAB or approved equivalent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AWS Classification: ER70S-6 (for reference only)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POSITIONS: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Qualified Positions: 1G, 2G, 3G, 4G (All positions per AS/NZS 1554.1)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PREHEAT AND INTERPASS TEMPERATURE: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Preheat Temperature: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Thickness ≤12mm: 100°C minimum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Thickness 12-20mm: 150°C minimum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Thickness &gt;20mm: 200°C minimum (AS/NZS 1554.1 requirement)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Interpass Temperature: Maximum 300°C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Post-weld Heat Treatment: Not required for Grade 350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TECHNIQUE: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Process: GMAW (Gas Metal Arc Welding) - Process 131 per AS/NZS 1554.1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Transfer Mode: Short Circuit (Dip Transfer)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Shielding Gas: Ar + 18% CO2 (AS/NZS 1554.1 compliant mixture)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 Flow Rate: 15-20 L/min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Travel Speed: 200-300 mm/min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Weave Pattern: Stringer beads preferred, maximum weave width 3 x wire diameter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ELECTRICAL CHARACTERISTICS: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Current Type: DC Electrode Positive (DCEP)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Voltage Range: 18-24 volts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Current Range: 160-220 amperes (adjusted for thickness)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Feed Speed: 4-7 m/min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PARAMETERS BY THICKNESS: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8mm Thickness: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160A, 18V, 4.5 m/min wire feed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180A, 20V, 5.5 m/min wire feed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170A, 19V, 5 m/min wire feed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12mm Thickness: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180A, 19V, 5.5 m/min wire feed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200A, 21V, 6.5 m/min wire feed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190A, 20V, 6 m/min wire feed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20mm Thickness: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200A, 20V, 6.5 m/min wire feed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220A, 22V, 7 m/min wire feed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210A, 21V, 6.5 m/min wire feed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PREPARATION: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Groove Angle: 60° ± 5°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Face: 2mm ± 1mm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Gap: 3mm ± 1mm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Backing: Steel backing bar (removable) or ceramic backing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Edge Preparation: Machine cut or thermal cut with grinding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CLEANING: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Pre-weld: Remove all oil, grease, paint, rust, and mill scale within 25mm of weld area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Inter-pass: Remove all slag and spatter before next pass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Post-weld: Remove all slag and spatter from final pass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AND TESTING: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Inspection: 100% per AS/NZS 1554.1 Clause 11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Penetrant Testing: 10% random selection per AS/NZS 1554.1 Clause 12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Radiographic Testing: Critical welds as specified on drawings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Ultrasonic Testing: Alternative to radiographic testing where applicable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Acceptance Criteria: AS/NZS 1554.1 Class SP (Structural Purpose)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WELDER QUALIFICATION: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welders must be qualified to AS/NZS 1554.1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Minimum qualification: Structural Steel (SS) Category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positions: 3G (vertical) and 4G (overhead) minimum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Qualification validity: 2 years from test date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Re-qualification required for essential variable changes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PROCEDURE QUALIFICATION RECORD (PQR):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PQR Number: PQR-2024-001-B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Date: [To be completed during qualification]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Results: [To be completed during qualification]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Mechanical Properties: Tensile strength ≥ 480 MPa, Yield strength ≥ 350 MPa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Impact Properties: 27J minimum at -20°C (if required)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ESSENTIAL VARIABLES (AS/NZS 1554.1):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Base material P-Number and Group Number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Filler metal classification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Shielding gas composition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Preheat and interpass temperature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Post-weld heat treatment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Welding positions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CONTROL: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Inspector: David Thompson (Cert: CWI-2018-0234)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Frequency: Every 2 hours during production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Documentation: All welds recorded on WPS tracking sheet WTS-2024-001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Non-conformance: Report per NCR procedure NCR-PROC-001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SAFETY REQUIREMENTS: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Adequate ventilation per AS/NZS 60974.1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Personal protective equipment per AS/NZS 1337 series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Fire watch required for overhead welding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 work permit required per company procedure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Fume extraction systems operational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Emergency procedures posted and understood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ENVIRONMENTAL CONDITIONS: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 Speed: Maximum 8 m/s for outdoor welding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Temperature: Minimum 5°C ambient temperature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Humidity: Maximum 80% relative humidity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Rain Protection: Welding area must be protected from precipitation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STORAGE AND HANDLING: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Storage: Dry location, original packaging until use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 Cylinders: Secure storage, proper handling per AS 4332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Equipment: Daily inspection and maintenance per manufacturer requirements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TECHNICAL REFERENCES: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AS/NZS 1554.1: Structural steel welding - Welding of steel structures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AS/NZS 3678: Structural steel - Hot-rolled plates, floorplates and slabs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AS/NZS 2717.1: Welding consumables - Wire electrodes and deposits for gas shielded metal arc welding of non alloy and fine grain steels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AS/NZS 1365: Electrodes and fluxes for submerged arc welding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REVISION HISTORY: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 A: 10/01/2024 - Original issue (Non-compliant with AS/NZS 1554.1)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 B: [Current Date + 7 days] - Corrected for AS/NZS 1554.1 compliance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TECHNICAL REVIEW: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Reviewed by: [External AS/NZS 1554.1 Specialist]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[Current Date + 5 days]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Comments: Compliant with AS/NZS 1554.1 requirements for structural steel welding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APPROVED BY: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Engineer: James Mitchell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[Current Date + 7 days]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J. Mitchell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Manager: David Thompson 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[Current Date + 7 days]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D. Thompson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General Manager: [Name]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[Current Date + 7 days]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[Signature]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DISTRIBUTION: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Production Supervisor (Mark Stevens)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All Welding Personnel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Quality Control Department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Project File PMO-2024-CV-001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revised WPS addresses all AS/NZS 1554.1 compliance issues identified in the audit.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