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WELDING PROCEDURE SPECIFICATION (WPS)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Company: Goldfields Precision Manufacturing Pty Ltd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WPS Number: WPS-2024-001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Revision: A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10 January 2024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Project: PMO-2024-CV-001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SCOPE: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procedure covers the welding of AS/NZS 3678 Grade 350 structural steel for conveyor support structures using Gas Metal Arc Welding (GMAW) process.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BASE MATERIALS: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Material Specification: AS/NZS 3678 Grade 350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Thickness Range: 8mm to 25mm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P-Number: 1 (Carbon Steel)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FILLER METAL: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Classification: ER70S-6 (AWS A5.18)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Diameter: 1.2mm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Manufacturer: ESAB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WELDING POSITIONS: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Qualified Positions: 1G, 2G, 3G, 4G (All positions)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PREHEAT AND INTERPASS TEMPERATURE: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Preheat Temperature: 150°C minimum for thickness &gt;20mm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Interpass Temperature: Maximum 250°C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Post-weld Heat Treatment: Not required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WELDING TECHNIQUE: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Process: GMAW (Gas Metal Arc Welding)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Transfer Mode: Short Circuit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Shielding Gas: 100% CO2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Gas Flow Rate: 15-20 L/min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Travel Speed: 200-300 mm/min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Weave Pattern: Stringer beads preferred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ELECTRICAL CHARACTERISTICS: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Current Type: DC Electrode Positive (DCEP)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Voltage Range: 18-24 volts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Current Range: 180-250 amperes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Wire Feed Speed: 4-8 m/min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WELDING PARAMETERS BY THICKNESS: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8mm Thickness: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Root Pass: 180A, 19V, 5 m/min wire feed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Fill Passes: 200A, 21V, 6 m/min wire feed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 Pass: 190A, 20V, 5.5 m/min wire feed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12mm Thickness: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Root Pass: 200A, 20V, 6 m/min wire feed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Fill Passes: 220A, 22V, 7 m/min wire feed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 Pass: 210A, 21V, 6.5 m/min wire feed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20mm Thickness: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Root Pass: 220A, 21V, 7 m/min wire feed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Fill Passes: 250A, 24V, 8 m/min wire feed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 Pass: 230A, 22V, 7.5 m/min wire feed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JOINT PREPARATION: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Groove Angle: 60° ± 5°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Root Face: 2mm ± 1mm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Root Gap: 3mm ± 1mm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Backing: Steel backing bar (removable)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CLEANING: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Pre-weld: Remove all oil, grease, paint, and rust within 25mm of weld area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Inter-pass: Remove all slag and spatter before next pass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INSPECTION AND TESTING: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Visual Inspection: 100% per AS/NZS 1554.1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Penetrant Testing: 10% random selection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Radiographic Testing: Critical welds only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Acceptance Criteria: AS/NZS 1554.1 Class SP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WELDER QUALIFICATION: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welders must be qualified to AS/NZS 1554.1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Minimum qualification: Structural Steel (SS)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 positions: 3G and 4G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QUALITY CONTROL: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Welding Inspector: David Thompson (Cert: CWI-2018-0234)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Inspection Frequency: Every 2 hours during production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Documentation: All welds to be recorded on WPS tracking sheet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SAFETY REQUIREMENTS: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Adequate ventilation required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Personal protective equipment mandatory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Fire watch required for overhead welding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Hot work permit required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APPROVED BY: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Welding Engineer: James Mitchell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10/01/2024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Signature: J. Mitchell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Quality Manager: David Thompson 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11/01/2024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Signature: D. Thompson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Note: This WPS contains intentional technical errors for training purposes.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