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Specification Language: 95STS BF21-1.5SC00 Birm Filter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Control Valve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mineral tank will have one (1) 38 mm (1.5“), Canature WaterGroup 95 series, top mounted, plastic PPO (Noryl) body, motor driven control valve and will be of the piston/seal/spacer type.</w:t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valve will have an electronic controller.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control valve will have an integrated turbine meter.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valve will be an NSF/ANSI 44 Certified for Materials and Structural Integrity Requirements.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control valve will be designed to work at a pressure from 137 – 862 kPa gauge (20 – 125 psig) and from temperatures of 1 °C (34 °F) to 43 °C (110 °F).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control valve and electronics will have a warranty of five (5) years.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mineral tank will contain 762 mm (30”) bed depth of high quality, NSF approved Birm media.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mineral tank will have graded and washed quartz support bed of 76 mm (3”) gravel above the bottom of the distribution system.</w:t>
      </w:r>
    </w:p>
    <w:p w:rsidR="00000000" w:rsidDel="00000000" w:rsidP="00000000" w:rsidRDefault="00000000" w:rsidRPr="00000000" w14:paraId="0000000F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Mineral Tank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mineral tank will be 533 mm (21”) in diameter and 1575 mm (62”) in height.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mineral tank will be an NSF/ANSI 44 Certified for Materials and Structural Integrity. 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liner material will be made of polyethylene and the outer winding will be made of a high-performance fibreglass and epoxy resin. 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maximum operating pressure will be 1034 kPa gauge (150 psig) with an operating temperature range of 1 °C – 49 °C (34 °F – 120 °F) with a maximum vacuum of 127 mm Hg (2.46 psi).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system will contain one (1) mineral tank.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mineral tank will have a warranty of five (5) years.</w:t>
      </w:r>
    </w:p>
    <w:p w:rsidR="00000000" w:rsidDel="00000000" w:rsidP="00000000" w:rsidRDefault="00000000" w:rsidRPr="00000000" w14:paraId="00000017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Controller Programming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homepage will display time &amp; date, the meter mode, flow rate, and the remaining system volume.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valve will have four (4) buttons for programming purposes. A Menu, Set/Regen, Up/+, and Down/- buttons.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System Set Up and Operation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system is set up as a calendar clock system and will have its regeneration initiated via a system timer.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maximum recommended operating pressure will be 139 - 689 kPa gauge (20 - 100 psig) 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timer will have a transformer that will be connected to a 110V AC 50/60Hz (+/- 20%) input and will output 12V AC.</w:t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Filtered water can be drawn continuously from the filter unit at flows of up to 12 USGPM (0.76 l/s).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backwash requirement for the filter is 25 USGPM (1.58 l/s).</w:t>
      </w:r>
    </w:p>
    <w:p w:rsidR="00000000" w:rsidDel="00000000" w:rsidP="00000000" w:rsidRDefault="00000000" w:rsidRPr="00000000" w14:paraId="00000023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Optional feature</w:t>
      </w:r>
    </w:p>
    <w:p w:rsidR="00000000" w:rsidDel="00000000" w:rsidP="00000000" w:rsidRDefault="00000000" w:rsidRPr="00000000" w14:paraId="00000024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Air Induction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shall be one (1) air induction assembly designed for the peak flow and ready for field installation on the raw water system inlet line of the filter. </w:t>
      </w:r>
    </w:p>
    <w:p w:rsidR="00000000" w:rsidDel="00000000" w:rsidP="00000000" w:rsidRDefault="00000000" w:rsidRPr="00000000" w14:paraId="00000026">
      <w:pPr>
        <w:pStyle w:val="Heading2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System Part Number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The filter will be a </w:t>
      </w:r>
      <w:r w:rsidDel="00000000" w:rsidR="00000000" w:rsidRPr="00000000">
        <w:rPr>
          <w:b w:val="1"/>
          <w:rtl w:val="0"/>
        </w:rPr>
        <w:t xml:space="preserve">95STS BF21-1.5SC00</w:t>
      </w:r>
      <w:r w:rsidDel="00000000" w:rsidR="00000000" w:rsidRPr="00000000">
        <w:rPr>
          <w:rtl w:val="0"/>
        </w:rPr>
        <w:t xml:space="preserve"> as manufactured by Canature WaterGroup.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60489" cy="43239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0489" cy="4323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3DBB"/>
  </w:style>
  <w:style w:type="paragraph" w:styleId="Heading1">
    <w:name w:val="heading 1"/>
    <w:basedOn w:val="Normal"/>
    <w:next w:val="Normal"/>
    <w:link w:val="Heading1Char"/>
    <w:uiPriority w:val="9"/>
    <w:qFormat w:val="1"/>
    <w:rsid w:val="000E3DB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E3DBB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 w:val="1"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3DBB"/>
  </w:style>
  <w:style w:type="character" w:styleId="Heading1Char" w:customStyle="1">
    <w:name w:val="Heading 1 Char"/>
    <w:basedOn w:val="DefaultParagraphFont"/>
    <w:link w:val="Heading1"/>
    <w:uiPriority w:val="9"/>
    <w:rsid w:val="000E3DB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E3DB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0E3DBB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634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634F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634F7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634F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634F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iX3WzYk20zy6f8Agq6gB8hDTQ==">CgMxLjAyCGguZ2pkZ3hzMgloLjMwajB6bGw4AHIhMU8zZDlqTTZXTXhRN193eGoyLW5pWEVaQWRva29ZeURh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2017-06-29T15:40:00Z</dcterms:created>
  <dc:creator>Dayo Stephen Ogunyale</dc:creator>
</cp:coreProperties>
</file>