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F595B" w14:textId="77777777" w:rsidR="009376CD" w:rsidRPr="00554CE9" w:rsidRDefault="009376CD" w:rsidP="00E37A52">
      <w:pPr>
        <w:spacing w:line="276" w:lineRule="auto"/>
        <w:jc w:val="center"/>
        <w:rPr>
          <w:rFonts w:ascii="Times" w:hAnsi="Times" w:cs="Times"/>
        </w:rPr>
      </w:pPr>
    </w:p>
    <w:p w14:paraId="5653E7DA" w14:textId="77777777" w:rsidR="00693B07" w:rsidRPr="00554CE9" w:rsidRDefault="00693B07" w:rsidP="00E37A52">
      <w:pPr>
        <w:spacing w:line="276" w:lineRule="auto"/>
        <w:jc w:val="center"/>
        <w:rPr>
          <w:rFonts w:ascii="Times" w:hAnsi="Times" w:cs="Times"/>
        </w:rPr>
      </w:pPr>
    </w:p>
    <w:p w14:paraId="6BF27055" w14:textId="77777777" w:rsidR="001C357C" w:rsidRPr="00554CE9" w:rsidRDefault="001C357C" w:rsidP="00E37A52">
      <w:pPr>
        <w:spacing w:line="276" w:lineRule="auto"/>
        <w:jc w:val="center"/>
        <w:rPr>
          <w:rFonts w:ascii="Times" w:hAnsi="Times" w:cs="Times"/>
        </w:rPr>
      </w:pPr>
    </w:p>
    <w:p w14:paraId="4ECC5A6C" w14:textId="77777777" w:rsidR="001C357C" w:rsidRPr="00554CE9" w:rsidRDefault="001C357C" w:rsidP="00E37A52">
      <w:pPr>
        <w:spacing w:line="276" w:lineRule="auto"/>
        <w:jc w:val="center"/>
        <w:rPr>
          <w:rFonts w:ascii="Times" w:hAnsi="Times" w:cs="Times"/>
          <w:b/>
          <w:lang w:val="en-US"/>
        </w:rPr>
      </w:pPr>
    </w:p>
    <w:p w14:paraId="10B5D0A8" w14:textId="77777777" w:rsidR="001C357C" w:rsidRPr="00554CE9" w:rsidRDefault="001C357C" w:rsidP="00E37A52">
      <w:pPr>
        <w:spacing w:line="276" w:lineRule="auto"/>
        <w:jc w:val="center"/>
        <w:rPr>
          <w:rFonts w:ascii="Times" w:hAnsi="Times" w:cs="Times"/>
          <w:b/>
          <w:lang w:val="en-US"/>
        </w:rPr>
      </w:pPr>
    </w:p>
    <w:p w14:paraId="38B47B2B" w14:textId="77777777" w:rsidR="00C13B2D" w:rsidRDefault="001C357C" w:rsidP="00E37A52">
      <w:pPr>
        <w:spacing w:line="276" w:lineRule="auto"/>
        <w:jc w:val="center"/>
        <w:rPr>
          <w:rFonts w:ascii="Times" w:hAnsi="Times" w:cs="Times"/>
          <w:b/>
          <w:sz w:val="32"/>
          <w:lang w:val="en-US"/>
        </w:rPr>
      </w:pPr>
      <w:r w:rsidRPr="005311EF">
        <w:rPr>
          <w:rFonts w:ascii="Times" w:hAnsi="Times" w:cs="Times"/>
          <w:b/>
          <w:sz w:val="32"/>
          <w:lang w:val="en-US"/>
        </w:rPr>
        <w:t>TERMS OF REFERENCE</w:t>
      </w:r>
      <w:r w:rsidR="00FD3B9A" w:rsidRPr="005311EF">
        <w:rPr>
          <w:rFonts w:ascii="Times" w:hAnsi="Times" w:cs="Times"/>
          <w:b/>
          <w:sz w:val="32"/>
          <w:lang w:val="en-US"/>
        </w:rPr>
        <w:t xml:space="preserve"> </w:t>
      </w:r>
    </w:p>
    <w:p w14:paraId="462A0C13" w14:textId="77777777" w:rsidR="00C13B2D" w:rsidRPr="00A47102" w:rsidRDefault="00FD3B9A" w:rsidP="00E37A52">
      <w:pPr>
        <w:spacing w:line="276" w:lineRule="auto"/>
        <w:jc w:val="center"/>
        <w:rPr>
          <w:rFonts w:ascii="Times" w:hAnsi="Times" w:cs="Times"/>
          <w:b/>
          <w:sz w:val="32"/>
          <w:szCs w:val="32"/>
          <w:lang w:val="en-US"/>
        </w:rPr>
      </w:pPr>
      <w:r w:rsidRPr="00A47102">
        <w:rPr>
          <w:rFonts w:ascii="Times" w:hAnsi="Times" w:cs="Times"/>
          <w:b/>
          <w:sz w:val="32"/>
          <w:szCs w:val="32"/>
          <w:lang w:val="en-US"/>
        </w:rPr>
        <w:t>FOR</w:t>
      </w:r>
      <w:r w:rsidR="00D73D67" w:rsidRPr="00A47102">
        <w:rPr>
          <w:rFonts w:ascii="Times" w:hAnsi="Times" w:cs="Times"/>
          <w:b/>
          <w:sz w:val="32"/>
          <w:szCs w:val="32"/>
          <w:lang w:val="en-US"/>
        </w:rPr>
        <w:t xml:space="preserve"> </w:t>
      </w:r>
    </w:p>
    <w:p w14:paraId="2A127454" w14:textId="0C702AE3" w:rsidR="001C357C" w:rsidRPr="00554CE9" w:rsidRDefault="00D73D67" w:rsidP="00E37A52">
      <w:pPr>
        <w:spacing w:line="276" w:lineRule="auto"/>
        <w:jc w:val="center"/>
        <w:rPr>
          <w:rFonts w:ascii="Times" w:hAnsi="Times" w:cs="Times"/>
          <w:b/>
          <w:lang w:val="en-US"/>
        </w:rPr>
      </w:pPr>
      <w:r>
        <w:rPr>
          <w:rFonts w:ascii="Times" w:hAnsi="Times" w:cs="Times"/>
          <w:b/>
          <w:sz w:val="32"/>
          <w:lang w:val="en-US"/>
        </w:rPr>
        <w:t>CONSULTANCY FOR DIFF</w:t>
      </w:r>
      <w:r w:rsidR="00D85AF1">
        <w:rPr>
          <w:rFonts w:ascii="Times" w:hAnsi="Times" w:cs="Times"/>
          <w:b/>
          <w:sz w:val="32"/>
          <w:lang w:val="en-US"/>
        </w:rPr>
        <w:t>ERENTIATED CARE WITH QUALITY IMPROVEMENT APPROACHES</w:t>
      </w:r>
    </w:p>
    <w:p w14:paraId="2105964E" w14:textId="77777777" w:rsidR="00CE49AC" w:rsidRPr="00554CE9" w:rsidRDefault="00CE49AC" w:rsidP="00E37A52">
      <w:pPr>
        <w:spacing w:line="276" w:lineRule="auto"/>
        <w:jc w:val="center"/>
        <w:rPr>
          <w:rFonts w:ascii="Times" w:hAnsi="Times" w:cs="Times"/>
          <w:b/>
          <w:lang w:val="en-US"/>
        </w:rPr>
      </w:pPr>
    </w:p>
    <w:p w14:paraId="6E63F55E" w14:textId="77777777" w:rsidR="001C357C" w:rsidRPr="00554CE9" w:rsidRDefault="001C357C" w:rsidP="00E37A52">
      <w:pPr>
        <w:spacing w:line="276" w:lineRule="auto"/>
        <w:jc w:val="center"/>
        <w:rPr>
          <w:rFonts w:ascii="Times" w:hAnsi="Times" w:cs="Times"/>
          <w:b/>
          <w:lang w:val="en-US"/>
        </w:rPr>
      </w:pPr>
    </w:p>
    <w:p w14:paraId="0BC8F87C" w14:textId="77777777" w:rsidR="001C357C" w:rsidRPr="00554CE9" w:rsidRDefault="001C357C" w:rsidP="00E37A52">
      <w:pPr>
        <w:spacing w:line="276" w:lineRule="auto"/>
        <w:jc w:val="center"/>
        <w:rPr>
          <w:rFonts w:ascii="Times" w:hAnsi="Times" w:cs="Times"/>
          <w:b/>
          <w:lang w:val="en-US"/>
        </w:rPr>
      </w:pPr>
    </w:p>
    <w:p w14:paraId="37F15EBA" w14:textId="77777777" w:rsidR="00642F12" w:rsidRPr="00554CE9" w:rsidRDefault="00642F12" w:rsidP="00E37A52">
      <w:pPr>
        <w:spacing w:line="276" w:lineRule="auto"/>
        <w:jc w:val="center"/>
        <w:rPr>
          <w:rFonts w:ascii="Times" w:hAnsi="Times" w:cs="Times"/>
          <w:b/>
          <w:lang w:val="en-US"/>
        </w:rPr>
      </w:pPr>
    </w:p>
    <w:p w14:paraId="41CBC975" w14:textId="77777777" w:rsidR="00642F12" w:rsidRPr="00554CE9" w:rsidRDefault="00642F12" w:rsidP="00E37A52">
      <w:pPr>
        <w:spacing w:line="276" w:lineRule="auto"/>
        <w:jc w:val="center"/>
        <w:rPr>
          <w:rFonts w:ascii="Times" w:hAnsi="Times" w:cs="Times"/>
          <w:b/>
          <w:lang w:val="en-US"/>
        </w:rPr>
      </w:pPr>
    </w:p>
    <w:p w14:paraId="41FC56B6" w14:textId="77777777" w:rsidR="009A3676" w:rsidRPr="00554CE9" w:rsidRDefault="009A3676" w:rsidP="00E37A52">
      <w:pPr>
        <w:tabs>
          <w:tab w:val="center" w:pos="5064"/>
          <w:tab w:val="left" w:pos="6405"/>
        </w:tabs>
        <w:spacing w:line="276" w:lineRule="auto"/>
        <w:jc w:val="center"/>
        <w:rPr>
          <w:rFonts w:ascii="Times" w:hAnsi="Times" w:cs="Times"/>
          <w:b/>
        </w:rPr>
      </w:pPr>
    </w:p>
    <w:p w14:paraId="676F5FC6" w14:textId="77777777" w:rsidR="005E3CCB" w:rsidRDefault="005E3CCB" w:rsidP="00B03D6A">
      <w:pPr>
        <w:jc w:val="center"/>
        <w:rPr>
          <w:rFonts w:ascii="Arial" w:hAnsi="Arial" w:cs="Arial"/>
          <w:b/>
          <w:szCs w:val="22"/>
        </w:rPr>
      </w:pPr>
    </w:p>
    <w:p w14:paraId="2EE5D53E" w14:textId="3E8332A8" w:rsidR="00CE49AC" w:rsidRPr="00D85AF1" w:rsidRDefault="00B339BB" w:rsidP="00E37A52">
      <w:pPr>
        <w:spacing w:line="276" w:lineRule="auto"/>
        <w:jc w:val="center"/>
        <w:rPr>
          <w:rFonts w:ascii="Times" w:hAnsi="Times" w:cs="Times"/>
          <w:b/>
          <w:sz w:val="32"/>
          <w:szCs w:val="32"/>
          <w:lang w:val="en-US"/>
        </w:rPr>
      </w:pPr>
      <w:r w:rsidRPr="00D85AF1">
        <w:rPr>
          <w:rFonts w:ascii="Times" w:hAnsi="Times" w:cs="Times"/>
          <w:b/>
          <w:sz w:val="32"/>
          <w:szCs w:val="32"/>
          <w:lang w:val="en-US"/>
        </w:rPr>
        <w:t>Title:</w:t>
      </w:r>
      <w:r w:rsidR="00D47662" w:rsidRPr="00D85AF1">
        <w:rPr>
          <w:rFonts w:ascii="Times" w:hAnsi="Times" w:cs="Times"/>
          <w:b/>
          <w:sz w:val="32"/>
          <w:szCs w:val="32"/>
          <w:lang w:val="en-US"/>
        </w:rPr>
        <w:t xml:space="preserve"> Support NASCOP to conduct </w:t>
      </w:r>
      <w:r w:rsidRPr="00D85AF1">
        <w:rPr>
          <w:rFonts w:ascii="Times" w:hAnsi="Times" w:cs="Times"/>
          <w:b/>
          <w:sz w:val="32"/>
          <w:szCs w:val="32"/>
          <w:lang w:val="en-US"/>
        </w:rPr>
        <w:t xml:space="preserve">Baseline and End Line </w:t>
      </w:r>
      <w:r w:rsidR="00D47662" w:rsidRPr="00D85AF1">
        <w:rPr>
          <w:rFonts w:ascii="Times" w:hAnsi="Times" w:cs="Times"/>
          <w:b/>
          <w:sz w:val="32"/>
          <w:szCs w:val="32"/>
          <w:lang w:val="en-US"/>
        </w:rPr>
        <w:t xml:space="preserve">survey </w:t>
      </w:r>
      <w:r w:rsidRPr="00D85AF1">
        <w:rPr>
          <w:rFonts w:ascii="Times" w:hAnsi="Times" w:cs="Times"/>
          <w:b/>
          <w:sz w:val="32"/>
          <w:szCs w:val="32"/>
          <w:lang w:val="en-US"/>
        </w:rPr>
        <w:t>to evaluate</w:t>
      </w:r>
      <w:r w:rsidR="00D47662" w:rsidRPr="00D85AF1">
        <w:rPr>
          <w:rFonts w:ascii="Times" w:hAnsi="Times" w:cs="Times"/>
          <w:b/>
          <w:sz w:val="32"/>
          <w:szCs w:val="32"/>
          <w:lang w:val="en-US"/>
        </w:rPr>
        <w:t xml:space="preserve"> pro</w:t>
      </w:r>
      <w:r w:rsidRPr="00D85AF1">
        <w:rPr>
          <w:rFonts w:ascii="Times" w:hAnsi="Times" w:cs="Times"/>
          <w:b/>
          <w:sz w:val="32"/>
          <w:szCs w:val="32"/>
          <w:lang w:val="en-US"/>
        </w:rPr>
        <w:t>ject</w:t>
      </w:r>
      <w:r w:rsidR="00D47662" w:rsidRPr="00D85AF1">
        <w:rPr>
          <w:rFonts w:ascii="Times" w:hAnsi="Times" w:cs="Times"/>
          <w:b/>
          <w:sz w:val="32"/>
          <w:szCs w:val="32"/>
          <w:lang w:val="en-US"/>
        </w:rPr>
        <w:t xml:space="preserve"> </w:t>
      </w:r>
      <w:r w:rsidRPr="00D85AF1">
        <w:rPr>
          <w:rFonts w:ascii="Times" w:hAnsi="Times" w:cs="Times"/>
          <w:b/>
          <w:sz w:val="32"/>
          <w:szCs w:val="32"/>
          <w:lang w:val="en-US"/>
        </w:rPr>
        <w:t>outcomes of implementing Differentiated</w:t>
      </w:r>
      <w:r w:rsidR="00D47662" w:rsidRPr="00D85AF1">
        <w:rPr>
          <w:rFonts w:ascii="Times" w:hAnsi="Times" w:cs="Times"/>
          <w:b/>
          <w:sz w:val="32"/>
          <w:szCs w:val="32"/>
          <w:lang w:val="en-US"/>
        </w:rPr>
        <w:t xml:space="preserve"> </w:t>
      </w:r>
      <w:r w:rsidRPr="00D85AF1">
        <w:rPr>
          <w:rFonts w:ascii="Times" w:hAnsi="Times" w:cs="Times"/>
          <w:b/>
          <w:sz w:val="32"/>
          <w:szCs w:val="32"/>
          <w:lang w:val="en-US"/>
        </w:rPr>
        <w:t>C</w:t>
      </w:r>
      <w:r w:rsidR="00D47662" w:rsidRPr="00D85AF1">
        <w:rPr>
          <w:rFonts w:ascii="Times" w:hAnsi="Times" w:cs="Times"/>
          <w:b/>
          <w:sz w:val="32"/>
          <w:szCs w:val="32"/>
          <w:lang w:val="en-US"/>
        </w:rPr>
        <w:t xml:space="preserve">are </w:t>
      </w:r>
      <w:r w:rsidRPr="00D85AF1">
        <w:rPr>
          <w:rFonts w:ascii="Times" w:hAnsi="Times" w:cs="Times"/>
          <w:b/>
          <w:sz w:val="32"/>
          <w:szCs w:val="32"/>
          <w:lang w:val="en-US"/>
        </w:rPr>
        <w:t>approaches using QI methodology.</w:t>
      </w:r>
    </w:p>
    <w:p w14:paraId="4232734E" w14:textId="77777777" w:rsidR="00CE49AC" w:rsidRPr="00D85AF1" w:rsidRDefault="00CE49AC" w:rsidP="00E37A52">
      <w:pPr>
        <w:spacing w:line="276" w:lineRule="auto"/>
        <w:jc w:val="center"/>
        <w:rPr>
          <w:rFonts w:ascii="Times" w:hAnsi="Times" w:cs="Times"/>
          <w:b/>
          <w:sz w:val="32"/>
          <w:szCs w:val="32"/>
          <w:lang w:val="en-US"/>
        </w:rPr>
      </w:pPr>
    </w:p>
    <w:p w14:paraId="247E51A0" w14:textId="77777777" w:rsidR="00642F12" w:rsidRPr="00554CE9" w:rsidRDefault="00642F12" w:rsidP="00E37A52">
      <w:pPr>
        <w:spacing w:line="276" w:lineRule="auto"/>
        <w:jc w:val="center"/>
        <w:rPr>
          <w:rFonts w:ascii="Times" w:hAnsi="Times" w:cs="Times"/>
          <w:b/>
          <w:lang w:val="en-US"/>
        </w:rPr>
      </w:pPr>
    </w:p>
    <w:p w14:paraId="53F0DAB2" w14:textId="77777777" w:rsidR="00CE49AC" w:rsidRPr="00554CE9" w:rsidRDefault="00CE49AC" w:rsidP="00E37A52">
      <w:pPr>
        <w:spacing w:line="276" w:lineRule="auto"/>
        <w:jc w:val="center"/>
        <w:rPr>
          <w:rFonts w:ascii="Times" w:hAnsi="Times" w:cs="Times"/>
          <w:b/>
          <w:lang w:val="en-US"/>
        </w:rPr>
      </w:pPr>
    </w:p>
    <w:p w14:paraId="5A02BBA6" w14:textId="77777777" w:rsidR="00CE49AC" w:rsidRPr="00554CE9" w:rsidRDefault="00CE49AC" w:rsidP="00E37A52">
      <w:pPr>
        <w:spacing w:line="276" w:lineRule="auto"/>
        <w:jc w:val="center"/>
        <w:rPr>
          <w:rFonts w:ascii="Times" w:hAnsi="Times" w:cs="Times"/>
          <w:b/>
          <w:lang w:val="en-US"/>
        </w:rPr>
      </w:pPr>
    </w:p>
    <w:p w14:paraId="35E5B91B" w14:textId="77777777" w:rsidR="00642F12" w:rsidRPr="00554CE9" w:rsidRDefault="00642F12" w:rsidP="00E37A52">
      <w:pPr>
        <w:spacing w:line="276" w:lineRule="auto"/>
        <w:jc w:val="center"/>
        <w:rPr>
          <w:rFonts w:ascii="Times" w:hAnsi="Times" w:cs="Times"/>
          <w:b/>
          <w:lang w:val="en-US"/>
        </w:rPr>
      </w:pPr>
    </w:p>
    <w:p w14:paraId="48FB0691" w14:textId="77777777" w:rsidR="00642F12" w:rsidRPr="00554CE9" w:rsidRDefault="00642F12" w:rsidP="00E37A52">
      <w:pPr>
        <w:spacing w:line="276" w:lineRule="auto"/>
        <w:jc w:val="center"/>
        <w:rPr>
          <w:rFonts w:ascii="Times" w:hAnsi="Times" w:cs="Times"/>
          <w:b/>
          <w:lang w:val="en-US"/>
        </w:rPr>
      </w:pPr>
    </w:p>
    <w:p w14:paraId="6137C6A2" w14:textId="02CDF47E" w:rsidR="00FD3B9A" w:rsidRPr="00554CE9" w:rsidRDefault="00FD3B9A" w:rsidP="00E37A52">
      <w:pPr>
        <w:spacing w:line="276" w:lineRule="auto"/>
        <w:jc w:val="center"/>
        <w:rPr>
          <w:rFonts w:ascii="Times" w:hAnsi="Times" w:cs="Times"/>
          <w:b/>
          <w:lang w:val="en-US"/>
        </w:rPr>
      </w:pPr>
      <w:r w:rsidRPr="00554CE9">
        <w:rPr>
          <w:rFonts w:ascii="Times" w:hAnsi="Times" w:cs="Times"/>
          <w:b/>
          <w:lang w:val="en-US"/>
        </w:rPr>
        <w:t>Kenya Red Cross Society (KRCS)</w:t>
      </w:r>
      <w:r w:rsidR="006513C4">
        <w:rPr>
          <w:rFonts w:ascii="Times" w:hAnsi="Times" w:cs="Times"/>
          <w:b/>
          <w:lang w:val="en-US"/>
        </w:rPr>
        <w:t xml:space="preserve"> and NASCOP</w:t>
      </w:r>
      <w:r w:rsidRPr="00554CE9">
        <w:rPr>
          <w:rFonts w:ascii="Times" w:hAnsi="Times" w:cs="Times"/>
          <w:b/>
          <w:lang w:val="en-US"/>
        </w:rPr>
        <w:t xml:space="preserve"> </w:t>
      </w:r>
      <w:r w:rsidR="00FA364C" w:rsidRPr="00554CE9">
        <w:rPr>
          <w:rFonts w:ascii="Times" w:hAnsi="Times" w:cs="Times"/>
          <w:b/>
          <w:lang w:val="en-US"/>
        </w:rPr>
        <w:t>with Financial Support from</w:t>
      </w:r>
      <w:r w:rsidR="00FD2986" w:rsidRPr="00554CE9">
        <w:rPr>
          <w:rFonts w:ascii="Times" w:hAnsi="Times" w:cs="Times"/>
          <w:b/>
          <w:lang w:val="en-US"/>
        </w:rPr>
        <w:t xml:space="preserve"> Global Fund</w:t>
      </w:r>
    </w:p>
    <w:p w14:paraId="33CC2C83" w14:textId="77777777" w:rsidR="00FD3B9A" w:rsidRPr="00554CE9" w:rsidRDefault="00FD3B9A" w:rsidP="00E37A52">
      <w:pPr>
        <w:spacing w:line="276" w:lineRule="auto"/>
        <w:jc w:val="center"/>
        <w:rPr>
          <w:rFonts w:ascii="Times" w:hAnsi="Times" w:cs="Times"/>
          <w:b/>
          <w:lang w:val="en-US"/>
        </w:rPr>
      </w:pPr>
    </w:p>
    <w:p w14:paraId="3AD47A80" w14:textId="77777777" w:rsidR="00CE49AC" w:rsidRPr="00554CE9" w:rsidRDefault="00CE49AC" w:rsidP="00E37A52">
      <w:pPr>
        <w:spacing w:line="276" w:lineRule="auto"/>
        <w:jc w:val="center"/>
        <w:rPr>
          <w:rFonts w:ascii="Times" w:hAnsi="Times" w:cs="Times"/>
          <w:b/>
          <w:lang w:val="en-US"/>
        </w:rPr>
      </w:pPr>
    </w:p>
    <w:p w14:paraId="046C6356" w14:textId="77777777" w:rsidR="00CE49AC" w:rsidRPr="00554CE9" w:rsidRDefault="00CE49AC" w:rsidP="00E37A52">
      <w:pPr>
        <w:spacing w:line="276" w:lineRule="auto"/>
        <w:jc w:val="center"/>
        <w:rPr>
          <w:rFonts w:ascii="Times" w:hAnsi="Times" w:cs="Times"/>
          <w:b/>
          <w:lang w:val="en-US"/>
        </w:rPr>
      </w:pPr>
    </w:p>
    <w:p w14:paraId="4D2B7DC2" w14:textId="77777777" w:rsidR="00CE49AC" w:rsidRPr="00554CE9" w:rsidRDefault="00CE49AC" w:rsidP="00E37A52">
      <w:pPr>
        <w:spacing w:line="276" w:lineRule="auto"/>
        <w:jc w:val="center"/>
        <w:rPr>
          <w:rFonts w:ascii="Times" w:hAnsi="Times" w:cs="Times"/>
          <w:b/>
          <w:lang w:val="en-US"/>
        </w:rPr>
      </w:pPr>
    </w:p>
    <w:p w14:paraId="18845911" w14:textId="77777777" w:rsidR="00CE49AC" w:rsidRPr="00554CE9" w:rsidRDefault="00CE49AC" w:rsidP="00E37A52">
      <w:pPr>
        <w:spacing w:line="276" w:lineRule="auto"/>
        <w:jc w:val="center"/>
        <w:rPr>
          <w:rFonts w:ascii="Times" w:hAnsi="Times" w:cs="Times"/>
          <w:b/>
          <w:lang w:val="en-US"/>
        </w:rPr>
      </w:pPr>
    </w:p>
    <w:p w14:paraId="28598FA2" w14:textId="77777777" w:rsidR="00CE49AC" w:rsidRPr="00554CE9" w:rsidRDefault="00CE49AC" w:rsidP="00E37A52">
      <w:pPr>
        <w:spacing w:line="276" w:lineRule="auto"/>
        <w:jc w:val="center"/>
        <w:rPr>
          <w:rFonts w:ascii="Times" w:hAnsi="Times" w:cs="Times"/>
          <w:b/>
          <w:lang w:val="en-US"/>
        </w:rPr>
      </w:pPr>
    </w:p>
    <w:p w14:paraId="0EE80502" w14:textId="77777777" w:rsidR="00CE49AC" w:rsidRPr="00554CE9" w:rsidRDefault="00CE49AC" w:rsidP="00E37A52">
      <w:pPr>
        <w:spacing w:line="276" w:lineRule="auto"/>
        <w:jc w:val="center"/>
        <w:rPr>
          <w:rFonts w:ascii="Times" w:hAnsi="Times" w:cs="Times"/>
          <w:b/>
          <w:lang w:val="en-US"/>
        </w:rPr>
      </w:pPr>
    </w:p>
    <w:p w14:paraId="7614D851" w14:textId="77777777" w:rsidR="00642F12" w:rsidRPr="00554CE9" w:rsidRDefault="00642F12" w:rsidP="00E37A52">
      <w:pPr>
        <w:spacing w:line="276" w:lineRule="auto"/>
        <w:jc w:val="center"/>
        <w:rPr>
          <w:rFonts w:ascii="Times" w:hAnsi="Times" w:cs="Times"/>
          <w:b/>
          <w:lang w:val="en-US"/>
        </w:rPr>
      </w:pPr>
    </w:p>
    <w:p w14:paraId="18BB9D47" w14:textId="77777777" w:rsidR="00642F12" w:rsidRPr="00554CE9" w:rsidRDefault="00642F12" w:rsidP="00E37A52">
      <w:pPr>
        <w:spacing w:line="276" w:lineRule="auto"/>
        <w:jc w:val="center"/>
        <w:rPr>
          <w:rFonts w:ascii="Times" w:hAnsi="Times" w:cs="Times"/>
          <w:b/>
          <w:lang w:val="en-US"/>
        </w:rPr>
      </w:pPr>
    </w:p>
    <w:p w14:paraId="708D7E63" w14:textId="1FEA5639" w:rsidR="00CE49AC" w:rsidRPr="00554CE9" w:rsidRDefault="009A3676" w:rsidP="00E37A52">
      <w:pPr>
        <w:spacing w:line="276" w:lineRule="auto"/>
        <w:jc w:val="center"/>
        <w:rPr>
          <w:rFonts w:ascii="Times" w:hAnsi="Times" w:cs="Times"/>
          <w:b/>
          <w:lang w:val="en-US"/>
        </w:rPr>
      </w:pPr>
      <w:r>
        <w:rPr>
          <w:rFonts w:ascii="Times" w:hAnsi="Times" w:cs="Times"/>
          <w:b/>
          <w:lang w:val="en-US"/>
        </w:rPr>
        <w:t>August</w:t>
      </w:r>
      <w:r w:rsidRPr="00554CE9">
        <w:rPr>
          <w:rFonts w:ascii="Times" w:hAnsi="Times" w:cs="Times"/>
          <w:b/>
          <w:lang w:val="en-US"/>
        </w:rPr>
        <w:t xml:space="preserve"> </w:t>
      </w:r>
      <w:r w:rsidR="00FA364C" w:rsidRPr="00554CE9">
        <w:rPr>
          <w:rFonts w:ascii="Times" w:hAnsi="Times" w:cs="Times"/>
          <w:b/>
          <w:lang w:val="en-US"/>
        </w:rPr>
        <w:t>201</w:t>
      </w:r>
      <w:r w:rsidR="009B1E0C">
        <w:rPr>
          <w:rFonts w:ascii="Times" w:hAnsi="Times" w:cs="Times"/>
          <w:b/>
          <w:lang w:val="en-US"/>
        </w:rPr>
        <w:t>8</w:t>
      </w:r>
    </w:p>
    <w:p w14:paraId="7F3694BF" w14:textId="77777777" w:rsidR="001C357C" w:rsidRPr="00554CE9" w:rsidRDefault="001C357C" w:rsidP="00E37A52">
      <w:pPr>
        <w:spacing w:line="276" w:lineRule="auto"/>
        <w:rPr>
          <w:rFonts w:ascii="Times" w:hAnsi="Times" w:cs="Times"/>
          <w:b/>
          <w:lang w:val="en-US"/>
        </w:rPr>
      </w:pPr>
    </w:p>
    <w:p w14:paraId="6BF55C18" w14:textId="77777777" w:rsidR="001C357C" w:rsidRPr="00554CE9" w:rsidRDefault="001C357C" w:rsidP="00E37A52">
      <w:pPr>
        <w:spacing w:line="276" w:lineRule="auto"/>
        <w:rPr>
          <w:rFonts w:ascii="Times" w:hAnsi="Times" w:cs="Times"/>
          <w:b/>
          <w:lang w:val="en-US"/>
        </w:rPr>
      </w:pPr>
    </w:p>
    <w:p w14:paraId="3EDAF689" w14:textId="77777777" w:rsidR="001C357C" w:rsidRPr="00554CE9" w:rsidRDefault="001C357C" w:rsidP="00E37A52">
      <w:pPr>
        <w:spacing w:line="276" w:lineRule="auto"/>
        <w:rPr>
          <w:rFonts w:ascii="Times" w:hAnsi="Times" w:cs="Times"/>
          <w:b/>
          <w:lang w:val="en-US"/>
        </w:rPr>
      </w:pPr>
    </w:p>
    <w:p w14:paraId="7130BC4F" w14:textId="77777777" w:rsidR="009376CD" w:rsidRPr="00554CE9" w:rsidRDefault="001C357C" w:rsidP="00E37A52">
      <w:pPr>
        <w:spacing w:line="276" w:lineRule="auto"/>
        <w:rPr>
          <w:rFonts w:ascii="Times" w:hAnsi="Times" w:cs="Times"/>
          <w:b/>
          <w:lang w:val="en-US"/>
        </w:rPr>
      </w:pPr>
      <w:r w:rsidRPr="00554CE9">
        <w:rPr>
          <w:rFonts w:ascii="Times" w:hAnsi="Times" w:cs="Times"/>
          <w:b/>
          <w:lang w:val="en-US"/>
        </w:rPr>
        <w:br w:type="page"/>
      </w:r>
    </w:p>
    <w:p w14:paraId="3FDAF752" w14:textId="64652320" w:rsidR="00935035" w:rsidRPr="00554CE9" w:rsidRDefault="00935035" w:rsidP="00E37A52">
      <w:pPr>
        <w:shd w:val="clear" w:color="auto" w:fill="FBD4B4"/>
        <w:spacing w:line="276" w:lineRule="auto"/>
        <w:rPr>
          <w:rFonts w:ascii="Times" w:hAnsi="Times" w:cs="Times"/>
          <w:b/>
        </w:rPr>
      </w:pPr>
      <w:r w:rsidRPr="00554CE9">
        <w:rPr>
          <w:rFonts w:ascii="Times" w:hAnsi="Times" w:cs="Times"/>
          <w:b/>
        </w:rPr>
        <w:lastRenderedPageBreak/>
        <w:t>1. Summary</w:t>
      </w:r>
    </w:p>
    <w:p w14:paraId="4E4ED08B" w14:textId="2FA4EEB7" w:rsidR="00135BA2" w:rsidRPr="00657F25" w:rsidRDefault="00A2361C" w:rsidP="00C51A5B">
      <w:pPr>
        <w:numPr>
          <w:ilvl w:val="1"/>
          <w:numId w:val="1"/>
        </w:numPr>
        <w:tabs>
          <w:tab w:val="left" w:pos="426"/>
        </w:tabs>
        <w:spacing w:line="276" w:lineRule="auto"/>
        <w:rPr>
          <w:rFonts w:ascii="Times" w:hAnsi="Times" w:cs="Times"/>
        </w:rPr>
      </w:pPr>
      <w:r w:rsidRPr="00554CE9">
        <w:rPr>
          <w:rFonts w:ascii="Times" w:hAnsi="Times" w:cs="Times"/>
          <w:b/>
          <w:bCs/>
        </w:rPr>
        <w:t>Purpose</w:t>
      </w:r>
      <w:r w:rsidRPr="00657F25">
        <w:rPr>
          <w:rFonts w:ascii="Times" w:hAnsi="Times" w:cs="Times"/>
          <w:b/>
          <w:bCs/>
        </w:rPr>
        <w:t>:</w:t>
      </w:r>
      <w:r w:rsidRPr="00657F25">
        <w:rPr>
          <w:rFonts w:ascii="Times" w:hAnsi="Times" w:cs="Times"/>
          <w:bCs/>
        </w:rPr>
        <w:t xml:space="preserve"> </w:t>
      </w:r>
      <w:r w:rsidR="00D47662" w:rsidRPr="00657F25">
        <w:rPr>
          <w:rFonts w:ascii="Times" w:hAnsi="Times" w:cs="Times"/>
        </w:rPr>
        <w:t xml:space="preserve"> To </w:t>
      </w:r>
      <w:r w:rsidR="0096747F" w:rsidRPr="00657F25">
        <w:rPr>
          <w:rFonts w:ascii="Times" w:hAnsi="Times" w:cs="Times"/>
        </w:rPr>
        <w:t xml:space="preserve">evaluate the program outcomes </w:t>
      </w:r>
      <w:r w:rsidR="00657F25" w:rsidRPr="00657F25">
        <w:rPr>
          <w:rFonts w:ascii="Times" w:hAnsi="Times" w:cs="Times"/>
        </w:rPr>
        <w:t xml:space="preserve">for </w:t>
      </w:r>
      <w:r w:rsidR="00D76F95" w:rsidRPr="00657F25">
        <w:rPr>
          <w:rFonts w:ascii="Times" w:hAnsi="Times" w:cs="Times"/>
        </w:rPr>
        <w:t xml:space="preserve">implementation </w:t>
      </w:r>
      <w:r w:rsidR="00657F25" w:rsidRPr="00657F25">
        <w:rPr>
          <w:rFonts w:ascii="Times" w:hAnsi="Times" w:cs="Times"/>
        </w:rPr>
        <w:t>of Differentiated Care using</w:t>
      </w:r>
      <w:r w:rsidR="00657F25">
        <w:rPr>
          <w:rFonts w:ascii="Times" w:hAnsi="Times" w:cs="Times"/>
        </w:rPr>
        <w:t xml:space="preserve"> </w:t>
      </w:r>
      <w:r w:rsidR="00657F25" w:rsidRPr="00657F25">
        <w:rPr>
          <w:rFonts w:ascii="Times" w:hAnsi="Times" w:cs="Times"/>
        </w:rPr>
        <w:t>quality</w:t>
      </w:r>
      <w:r w:rsidR="0096747F" w:rsidRPr="00657F25">
        <w:rPr>
          <w:rFonts w:ascii="Times" w:hAnsi="Times" w:cs="Times"/>
        </w:rPr>
        <w:t xml:space="preserve"> improve</w:t>
      </w:r>
      <w:r w:rsidR="00657F25" w:rsidRPr="00657F25">
        <w:rPr>
          <w:rFonts w:ascii="Times" w:hAnsi="Times" w:cs="Times"/>
        </w:rPr>
        <w:t>ment approach</w:t>
      </w:r>
      <w:r w:rsidR="00403FB5" w:rsidRPr="00657F25">
        <w:rPr>
          <w:rFonts w:ascii="Times" w:hAnsi="Times" w:cs="Times"/>
        </w:rPr>
        <w:t>.</w:t>
      </w:r>
    </w:p>
    <w:p w14:paraId="40A33079" w14:textId="77777777" w:rsidR="00935035" w:rsidRPr="00554CE9" w:rsidRDefault="00935035" w:rsidP="00C51A5B">
      <w:pPr>
        <w:numPr>
          <w:ilvl w:val="1"/>
          <w:numId w:val="1"/>
        </w:numPr>
        <w:autoSpaceDE w:val="0"/>
        <w:autoSpaceDN w:val="0"/>
        <w:adjustRightInd w:val="0"/>
        <w:spacing w:line="276" w:lineRule="auto"/>
        <w:rPr>
          <w:rFonts w:ascii="Times" w:hAnsi="Times" w:cs="Times"/>
        </w:rPr>
      </w:pPr>
      <w:r w:rsidRPr="00554CE9">
        <w:rPr>
          <w:rFonts w:ascii="Times" w:hAnsi="Times" w:cs="Times"/>
          <w:b/>
        </w:rPr>
        <w:t>Partners:</w:t>
      </w:r>
      <w:r w:rsidRPr="00554CE9">
        <w:rPr>
          <w:rFonts w:ascii="Times" w:hAnsi="Times" w:cs="Times"/>
        </w:rPr>
        <w:t xml:space="preserve"> </w:t>
      </w:r>
      <w:r w:rsidR="0024746C" w:rsidRPr="00554CE9">
        <w:rPr>
          <w:rFonts w:ascii="Times" w:hAnsi="Times" w:cs="Times"/>
        </w:rPr>
        <w:t>MOH, CHMT of the participating counties</w:t>
      </w:r>
    </w:p>
    <w:p w14:paraId="4F8772D7" w14:textId="56EA812C" w:rsidR="00797E18" w:rsidRPr="00554CE9" w:rsidRDefault="00935035" w:rsidP="00C51A5B">
      <w:pPr>
        <w:numPr>
          <w:ilvl w:val="1"/>
          <w:numId w:val="1"/>
        </w:numPr>
        <w:tabs>
          <w:tab w:val="left" w:pos="426"/>
        </w:tabs>
        <w:spacing w:line="276" w:lineRule="auto"/>
        <w:rPr>
          <w:rFonts w:ascii="Times" w:hAnsi="Times" w:cs="Times"/>
        </w:rPr>
      </w:pPr>
      <w:r w:rsidRPr="00554CE9">
        <w:rPr>
          <w:rFonts w:ascii="Times" w:hAnsi="Times" w:cs="Times"/>
          <w:b/>
        </w:rPr>
        <w:t>Duration:</w:t>
      </w:r>
      <w:r w:rsidR="00070DFD" w:rsidRPr="00554CE9">
        <w:rPr>
          <w:rFonts w:ascii="Times" w:hAnsi="Times" w:cs="Times"/>
          <w:b/>
        </w:rPr>
        <w:t xml:space="preserve"> </w:t>
      </w:r>
      <w:r w:rsidR="00E84BBA">
        <w:rPr>
          <w:rFonts w:ascii="Times" w:hAnsi="Times" w:cs="Times"/>
        </w:rPr>
        <w:t xml:space="preserve"> 80 </w:t>
      </w:r>
      <w:r w:rsidR="009C15F5">
        <w:rPr>
          <w:rFonts w:ascii="Times" w:hAnsi="Times" w:cs="Times"/>
        </w:rPr>
        <w:t>working days (45 working days for baseline assessment and 35 working days for End</w:t>
      </w:r>
      <w:r w:rsidR="005E3CCB">
        <w:rPr>
          <w:rFonts w:ascii="Times" w:hAnsi="Times" w:cs="Times"/>
        </w:rPr>
        <w:t xml:space="preserve"> </w:t>
      </w:r>
      <w:r w:rsidR="009C15F5">
        <w:rPr>
          <w:rFonts w:ascii="Times" w:hAnsi="Times" w:cs="Times"/>
        </w:rPr>
        <w:t>line assessment)</w:t>
      </w:r>
    </w:p>
    <w:p w14:paraId="388DAB18" w14:textId="61A9FF8E" w:rsidR="00403FB5" w:rsidRDefault="00935035" w:rsidP="00C51A5B">
      <w:pPr>
        <w:numPr>
          <w:ilvl w:val="1"/>
          <w:numId w:val="1"/>
        </w:numPr>
        <w:tabs>
          <w:tab w:val="left" w:pos="426"/>
        </w:tabs>
        <w:spacing w:line="276" w:lineRule="auto"/>
        <w:rPr>
          <w:rFonts w:ascii="Times" w:hAnsi="Times" w:cs="Times"/>
        </w:rPr>
      </w:pPr>
      <w:r w:rsidRPr="00554CE9">
        <w:rPr>
          <w:rFonts w:ascii="Times" w:hAnsi="Times" w:cs="Times"/>
          <w:b/>
        </w:rPr>
        <w:t>Estimated Dates:</w:t>
      </w:r>
      <w:r w:rsidRPr="00554CE9">
        <w:rPr>
          <w:rFonts w:ascii="Times" w:hAnsi="Times" w:cs="Times"/>
        </w:rPr>
        <w:t xml:space="preserve"> </w:t>
      </w:r>
    </w:p>
    <w:p w14:paraId="6995C09E" w14:textId="77777777" w:rsidR="00D76F95" w:rsidRPr="006513C4" w:rsidRDefault="00403FB5" w:rsidP="00C51A5B">
      <w:pPr>
        <w:pStyle w:val="ListParagraph"/>
        <w:numPr>
          <w:ilvl w:val="0"/>
          <w:numId w:val="12"/>
        </w:numPr>
        <w:tabs>
          <w:tab w:val="left" w:pos="426"/>
        </w:tabs>
        <w:jc w:val="both"/>
        <w:rPr>
          <w:rFonts w:ascii="Times" w:hAnsi="Times" w:cs="Times"/>
          <w:sz w:val="24"/>
          <w:szCs w:val="24"/>
        </w:rPr>
      </w:pPr>
      <w:r w:rsidRPr="006513C4">
        <w:rPr>
          <w:rFonts w:ascii="Times" w:hAnsi="Times" w:cs="Times"/>
          <w:sz w:val="24"/>
          <w:szCs w:val="24"/>
        </w:rPr>
        <w:t>Start date for Baseline survey: September 2018</w:t>
      </w:r>
      <w:r w:rsidR="00D76F95" w:rsidRPr="006513C4">
        <w:rPr>
          <w:rFonts w:ascii="Times" w:hAnsi="Times" w:cs="Times"/>
          <w:sz w:val="24"/>
          <w:szCs w:val="24"/>
        </w:rPr>
        <w:t>.</w:t>
      </w:r>
    </w:p>
    <w:p w14:paraId="28CCADC5" w14:textId="19A4FD4A" w:rsidR="0024746C" w:rsidRPr="006513C4" w:rsidRDefault="009C15F5" w:rsidP="00C51A5B">
      <w:pPr>
        <w:pStyle w:val="ListParagraph"/>
        <w:numPr>
          <w:ilvl w:val="0"/>
          <w:numId w:val="12"/>
        </w:numPr>
        <w:tabs>
          <w:tab w:val="left" w:pos="426"/>
        </w:tabs>
        <w:jc w:val="both"/>
        <w:rPr>
          <w:rFonts w:ascii="Times" w:hAnsi="Times" w:cs="Times"/>
          <w:sz w:val="24"/>
          <w:szCs w:val="24"/>
        </w:rPr>
      </w:pPr>
      <w:r w:rsidRPr="006513C4">
        <w:rPr>
          <w:rFonts w:ascii="Times" w:hAnsi="Times" w:cs="Times"/>
          <w:sz w:val="24"/>
          <w:szCs w:val="24"/>
        </w:rPr>
        <w:t>Start date for End</w:t>
      </w:r>
      <w:r w:rsidR="005E3CCB" w:rsidRPr="006513C4">
        <w:rPr>
          <w:rFonts w:ascii="Times" w:hAnsi="Times" w:cs="Times"/>
          <w:sz w:val="24"/>
          <w:szCs w:val="24"/>
        </w:rPr>
        <w:t xml:space="preserve"> </w:t>
      </w:r>
      <w:r w:rsidRPr="006513C4">
        <w:rPr>
          <w:rFonts w:ascii="Times" w:hAnsi="Times" w:cs="Times"/>
          <w:sz w:val="24"/>
          <w:szCs w:val="24"/>
        </w:rPr>
        <w:t xml:space="preserve">line </w:t>
      </w:r>
      <w:r w:rsidR="00683BF9" w:rsidRPr="006513C4">
        <w:rPr>
          <w:rFonts w:ascii="Times" w:hAnsi="Times" w:cs="Times"/>
          <w:sz w:val="24"/>
          <w:szCs w:val="24"/>
        </w:rPr>
        <w:t>assessment:</w:t>
      </w:r>
      <w:r w:rsidR="005E3CCB" w:rsidRPr="006513C4">
        <w:rPr>
          <w:rFonts w:ascii="Times" w:hAnsi="Times" w:cs="Times"/>
          <w:sz w:val="24"/>
          <w:szCs w:val="24"/>
        </w:rPr>
        <w:t xml:space="preserve"> </w:t>
      </w:r>
      <w:r w:rsidR="00CA40C5" w:rsidRPr="006513C4">
        <w:rPr>
          <w:rFonts w:ascii="Times" w:hAnsi="Times" w:cs="Times"/>
          <w:sz w:val="24"/>
          <w:szCs w:val="24"/>
        </w:rPr>
        <w:t>July</w:t>
      </w:r>
      <w:r w:rsidR="0024746C" w:rsidRPr="006513C4">
        <w:rPr>
          <w:rFonts w:ascii="Times" w:hAnsi="Times" w:cs="Times"/>
          <w:sz w:val="24"/>
          <w:szCs w:val="24"/>
        </w:rPr>
        <w:t xml:space="preserve"> 201</w:t>
      </w:r>
      <w:r w:rsidR="005E3CCB" w:rsidRPr="006513C4">
        <w:rPr>
          <w:rFonts w:ascii="Times" w:hAnsi="Times" w:cs="Times"/>
          <w:sz w:val="24"/>
          <w:szCs w:val="24"/>
        </w:rPr>
        <w:t>9</w:t>
      </w:r>
    </w:p>
    <w:p w14:paraId="5728307A" w14:textId="1A8AA7FA" w:rsidR="00403FB5" w:rsidRPr="00403FB5" w:rsidRDefault="00935035" w:rsidP="00C51A5B">
      <w:pPr>
        <w:numPr>
          <w:ilvl w:val="1"/>
          <w:numId w:val="1"/>
        </w:numPr>
        <w:tabs>
          <w:tab w:val="left" w:pos="426"/>
        </w:tabs>
        <w:spacing w:line="276" w:lineRule="auto"/>
        <w:rPr>
          <w:rFonts w:ascii="Times" w:hAnsi="Times" w:cs="Times"/>
        </w:rPr>
      </w:pPr>
      <w:r w:rsidRPr="00554CE9">
        <w:rPr>
          <w:rFonts w:ascii="Times" w:hAnsi="Times" w:cs="Times"/>
          <w:b/>
        </w:rPr>
        <w:t>Geographical Location:</w:t>
      </w:r>
      <w:r w:rsidR="001C30C9" w:rsidRPr="00554CE9">
        <w:rPr>
          <w:rFonts w:ascii="Times" w:hAnsi="Times" w:cs="Times"/>
        </w:rPr>
        <w:t xml:space="preserve">  </w:t>
      </w:r>
    </w:p>
    <w:p w14:paraId="4F3329A5" w14:textId="3B074F75" w:rsidR="00797E18" w:rsidRDefault="00C676F1" w:rsidP="00C51A5B">
      <w:pPr>
        <w:tabs>
          <w:tab w:val="left" w:pos="426"/>
        </w:tabs>
        <w:spacing w:line="276" w:lineRule="auto"/>
        <w:ind w:left="716"/>
        <w:rPr>
          <w:rFonts w:ascii="Times" w:hAnsi="Times" w:cs="Times"/>
        </w:rPr>
      </w:pPr>
      <w:r>
        <w:rPr>
          <w:rFonts w:ascii="Times" w:hAnsi="Times" w:cs="Times"/>
        </w:rPr>
        <w:t xml:space="preserve">The </w:t>
      </w:r>
      <w:r w:rsidR="00A47102">
        <w:rPr>
          <w:rFonts w:ascii="Times" w:hAnsi="Times" w:cs="Times"/>
        </w:rPr>
        <w:t>study will be implemented in</w:t>
      </w:r>
      <w:r>
        <w:rPr>
          <w:rFonts w:ascii="Times" w:hAnsi="Times" w:cs="Times"/>
        </w:rPr>
        <w:t xml:space="preserve"> 7 </w:t>
      </w:r>
      <w:r w:rsidR="0024746C" w:rsidRPr="00554CE9">
        <w:rPr>
          <w:rFonts w:ascii="Times" w:hAnsi="Times" w:cs="Times"/>
          <w:b/>
        </w:rPr>
        <w:t>Intervention counties</w:t>
      </w:r>
      <w:r w:rsidR="0024746C" w:rsidRPr="00554CE9">
        <w:rPr>
          <w:rFonts w:ascii="Times" w:hAnsi="Times" w:cs="Times"/>
        </w:rPr>
        <w:t xml:space="preserve"> </w:t>
      </w:r>
      <w:r w:rsidR="00A47102">
        <w:rPr>
          <w:rFonts w:ascii="Times" w:hAnsi="Times" w:cs="Times"/>
        </w:rPr>
        <w:t>(</w:t>
      </w:r>
      <w:r w:rsidR="0024746C" w:rsidRPr="00554CE9">
        <w:rPr>
          <w:rFonts w:ascii="Times" w:hAnsi="Times" w:cs="Times"/>
        </w:rPr>
        <w:t>Kisumu, Vihiga, Homabay, Nakuru, Nairobi, Mombasa and Kwale</w:t>
      </w:r>
      <w:r w:rsidR="00A47102">
        <w:rPr>
          <w:rFonts w:ascii="Times" w:hAnsi="Times" w:cs="Times"/>
        </w:rPr>
        <w:t>)</w:t>
      </w:r>
      <w:r w:rsidR="0096747F">
        <w:rPr>
          <w:rFonts w:ascii="Times" w:hAnsi="Times" w:cs="Times"/>
        </w:rPr>
        <w:t xml:space="preserve"> </w:t>
      </w:r>
      <w:r>
        <w:rPr>
          <w:rFonts w:ascii="Times" w:hAnsi="Times" w:cs="Times"/>
        </w:rPr>
        <w:t>an</w:t>
      </w:r>
      <w:r w:rsidR="00D76F95">
        <w:rPr>
          <w:rFonts w:ascii="Times" w:hAnsi="Times" w:cs="Times"/>
        </w:rPr>
        <w:t>d</w:t>
      </w:r>
      <w:r>
        <w:rPr>
          <w:rFonts w:ascii="Times" w:hAnsi="Times" w:cs="Times"/>
        </w:rPr>
        <w:t xml:space="preserve"> 5</w:t>
      </w:r>
      <w:r w:rsidR="0024746C" w:rsidRPr="00554CE9">
        <w:rPr>
          <w:rFonts w:ascii="Times" w:hAnsi="Times" w:cs="Times"/>
        </w:rPr>
        <w:t xml:space="preserve"> </w:t>
      </w:r>
      <w:r w:rsidR="0024746C" w:rsidRPr="00554CE9">
        <w:rPr>
          <w:rFonts w:ascii="Times" w:hAnsi="Times" w:cs="Times"/>
          <w:b/>
        </w:rPr>
        <w:t>Control Counties</w:t>
      </w:r>
      <w:r w:rsidR="0024746C" w:rsidRPr="00554CE9">
        <w:rPr>
          <w:rFonts w:ascii="Times" w:hAnsi="Times" w:cs="Times"/>
        </w:rPr>
        <w:t xml:space="preserve"> </w:t>
      </w:r>
      <w:r w:rsidR="00A47102">
        <w:rPr>
          <w:rFonts w:ascii="Times" w:hAnsi="Times" w:cs="Times"/>
        </w:rPr>
        <w:t>(</w:t>
      </w:r>
      <w:r w:rsidR="0024746C" w:rsidRPr="00554CE9">
        <w:rPr>
          <w:rFonts w:ascii="Times" w:hAnsi="Times" w:cs="Times"/>
        </w:rPr>
        <w:t>Kiambu, Migor</w:t>
      </w:r>
      <w:r w:rsidR="00A47102">
        <w:rPr>
          <w:rFonts w:ascii="Times" w:hAnsi="Times" w:cs="Times"/>
        </w:rPr>
        <w:t>i, Kajiado, Kakamega and Taita T</w:t>
      </w:r>
      <w:r w:rsidR="0024746C" w:rsidRPr="00554CE9">
        <w:rPr>
          <w:rFonts w:ascii="Times" w:hAnsi="Times" w:cs="Times"/>
        </w:rPr>
        <w:t>aveta</w:t>
      </w:r>
      <w:r w:rsidR="00A47102">
        <w:rPr>
          <w:rFonts w:ascii="Times" w:hAnsi="Times" w:cs="Times"/>
        </w:rPr>
        <w:t>)</w:t>
      </w:r>
      <w:r>
        <w:rPr>
          <w:rFonts w:ascii="Times" w:hAnsi="Times" w:cs="Times"/>
        </w:rPr>
        <w:t>.</w:t>
      </w:r>
    </w:p>
    <w:p w14:paraId="1F11CFA9" w14:textId="77777777" w:rsidR="00403FB5" w:rsidRPr="00403FB5" w:rsidRDefault="00935035" w:rsidP="00A47102">
      <w:pPr>
        <w:numPr>
          <w:ilvl w:val="1"/>
          <w:numId w:val="1"/>
        </w:numPr>
        <w:tabs>
          <w:tab w:val="left" w:pos="426"/>
        </w:tabs>
        <w:spacing w:before="120" w:after="120" w:line="276" w:lineRule="auto"/>
        <w:ind w:left="720"/>
        <w:rPr>
          <w:rFonts w:ascii="Times" w:eastAsia="Calibri" w:hAnsi="Times" w:cs="Times"/>
          <w:lang w:val="sw-KE"/>
        </w:rPr>
      </w:pPr>
      <w:r w:rsidRPr="00554CE9">
        <w:rPr>
          <w:rFonts w:ascii="Times" w:hAnsi="Times" w:cs="Times"/>
          <w:b/>
        </w:rPr>
        <w:t>Target Population:</w:t>
      </w:r>
      <w:r w:rsidRPr="00554CE9">
        <w:rPr>
          <w:rFonts w:ascii="Times" w:hAnsi="Times" w:cs="Times"/>
        </w:rPr>
        <w:t xml:space="preserve"> </w:t>
      </w:r>
      <w:r w:rsidR="00C676F1">
        <w:rPr>
          <w:rFonts w:ascii="Times" w:hAnsi="Times" w:cs="Times"/>
        </w:rPr>
        <w:t xml:space="preserve"> </w:t>
      </w:r>
    </w:p>
    <w:p w14:paraId="78D178ED" w14:textId="09585659" w:rsidR="00797E18" w:rsidRDefault="00C676F1" w:rsidP="00C51A5B">
      <w:pPr>
        <w:tabs>
          <w:tab w:val="left" w:pos="426"/>
        </w:tabs>
        <w:spacing w:line="276" w:lineRule="auto"/>
        <w:ind w:left="716"/>
        <w:rPr>
          <w:rFonts w:ascii="Times" w:hAnsi="Times" w:cs="Times"/>
        </w:rPr>
      </w:pPr>
      <w:r>
        <w:rPr>
          <w:rFonts w:ascii="Times" w:hAnsi="Times" w:cs="Times"/>
        </w:rPr>
        <w:t>Adults on ART</w:t>
      </w:r>
    </w:p>
    <w:p w14:paraId="17192212" w14:textId="77777777" w:rsidR="00C676F1" w:rsidRDefault="00935035" w:rsidP="00A47102">
      <w:pPr>
        <w:numPr>
          <w:ilvl w:val="1"/>
          <w:numId w:val="1"/>
        </w:numPr>
        <w:tabs>
          <w:tab w:val="left" w:pos="426"/>
        </w:tabs>
        <w:spacing w:before="120" w:after="120" w:line="276" w:lineRule="auto"/>
        <w:ind w:left="720"/>
        <w:rPr>
          <w:rFonts w:ascii="Times" w:hAnsi="Times" w:cs="Times"/>
        </w:rPr>
      </w:pPr>
      <w:r w:rsidRPr="00554CE9">
        <w:rPr>
          <w:rFonts w:ascii="Times" w:hAnsi="Times" w:cs="Times"/>
          <w:b/>
        </w:rPr>
        <w:t>Deliverables:</w:t>
      </w:r>
      <w:r w:rsidRPr="001F37F3">
        <w:rPr>
          <w:rFonts w:ascii="Times" w:hAnsi="Times" w:cs="Times"/>
        </w:rPr>
        <w:t xml:space="preserve">  </w:t>
      </w:r>
    </w:p>
    <w:p w14:paraId="2E14DD47" w14:textId="3C34E103" w:rsidR="0096747F" w:rsidRDefault="00403FB5" w:rsidP="00C51A5B">
      <w:pPr>
        <w:numPr>
          <w:ilvl w:val="2"/>
          <w:numId w:val="6"/>
        </w:numPr>
        <w:tabs>
          <w:tab w:val="left" w:pos="426"/>
        </w:tabs>
        <w:spacing w:line="276" w:lineRule="auto"/>
        <w:rPr>
          <w:rFonts w:ascii="Times" w:hAnsi="Times" w:cs="Times"/>
        </w:rPr>
      </w:pPr>
      <w:r>
        <w:rPr>
          <w:rFonts w:ascii="Times" w:hAnsi="Times" w:cs="Times"/>
        </w:rPr>
        <w:t>Submission of the completed protocol</w:t>
      </w:r>
      <w:r w:rsidR="0096747F">
        <w:rPr>
          <w:rFonts w:ascii="Times" w:hAnsi="Times" w:cs="Times"/>
        </w:rPr>
        <w:t xml:space="preserve"> to KNH</w:t>
      </w:r>
      <w:r w:rsidR="00657F25">
        <w:rPr>
          <w:rFonts w:ascii="Times" w:hAnsi="Times" w:cs="Times"/>
        </w:rPr>
        <w:t>-UON</w:t>
      </w:r>
      <w:r w:rsidR="0096747F">
        <w:rPr>
          <w:rFonts w:ascii="Times" w:hAnsi="Times" w:cs="Times"/>
        </w:rPr>
        <w:t xml:space="preserve"> ERC </w:t>
      </w:r>
      <w:r>
        <w:rPr>
          <w:rFonts w:ascii="Times" w:hAnsi="Times" w:cs="Times"/>
        </w:rPr>
        <w:t xml:space="preserve">or any other approving body as need be </w:t>
      </w:r>
      <w:r w:rsidR="0096747F">
        <w:rPr>
          <w:rFonts w:ascii="Times" w:hAnsi="Times" w:cs="Times"/>
        </w:rPr>
        <w:t>for approval</w:t>
      </w:r>
      <w:r>
        <w:rPr>
          <w:rFonts w:ascii="Times" w:hAnsi="Times" w:cs="Times"/>
        </w:rPr>
        <w:t>.</w:t>
      </w:r>
    </w:p>
    <w:p w14:paraId="3A3CDDB0" w14:textId="5F3CCA93" w:rsidR="00C676F1" w:rsidRDefault="0096747F" w:rsidP="00C51A5B">
      <w:pPr>
        <w:numPr>
          <w:ilvl w:val="2"/>
          <w:numId w:val="6"/>
        </w:numPr>
        <w:tabs>
          <w:tab w:val="left" w:pos="426"/>
        </w:tabs>
        <w:spacing w:line="276" w:lineRule="auto"/>
        <w:rPr>
          <w:rFonts w:ascii="Times" w:hAnsi="Times" w:cs="Times"/>
        </w:rPr>
      </w:pPr>
      <w:r>
        <w:rPr>
          <w:rFonts w:ascii="Times" w:hAnsi="Times" w:cs="Times"/>
        </w:rPr>
        <w:t>Training reports for the survey team</w:t>
      </w:r>
      <w:r w:rsidR="00097EF0">
        <w:rPr>
          <w:rFonts w:ascii="Times" w:hAnsi="Times" w:cs="Times"/>
        </w:rPr>
        <w:t xml:space="preserve"> at Baseline survey.</w:t>
      </w:r>
    </w:p>
    <w:p w14:paraId="316388D8" w14:textId="22DC1979" w:rsidR="00097EF0" w:rsidRDefault="00097EF0" w:rsidP="00C51A5B">
      <w:pPr>
        <w:numPr>
          <w:ilvl w:val="2"/>
          <w:numId w:val="6"/>
        </w:numPr>
        <w:tabs>
          <w:tab w:val="left" w:pos="426"/>
        </w:tabs>
        <w:spacing w:line="276" w:lineRule="auto"/>
        <w:rPr>
          <w:rFonts w:ascii="Times" w:hAnsi="Times" w:cs="Times"/>
        </w:rPr>
      </w:pPr>
      <w:r>
        <w:rPr>
          <w:rFonts w:ascii="Times" w:hAnsi="Times" w:cs="Times"/>
        </w:rPr>
        <w:t xml:space="preserve">Training reports for the survey </w:t>
      </w:r>
      <w:r w:rsidR="00403FB5">
        <w:rPr>
          <w:rFonts w:ascii="Times" w:hAnsi="Times" w:cs="Times"/>
        </w:rPr>
        <w:t>team at</w:t>
      </w:r>
      <w:r>
        <w:rPr>
          <w:rFonts w:ascii="Times" w:hAnsi="Times" w:cs="Times"/>
        </w:rPr>
        <w:t xml:space="preserve"> End line survey</w:t>
      </w:r>
      <w:r w:rsidR="003F07C0">
        <w:rPr>
          <w:rFonts w:ascii="Times" w:hAnsi="Times" w:cs="Times"/>
        </w:rPr>
        <w:t>.</w:t>
      </w:r>
    </w:p>
    <w:p w14:paraId="4BA3B521" w14:textId="01D71EF0" w:rsidR="0096747F" w:rsidRDefault="001E0D2B" w:rsidP="00C51A5B">
      <w:pPr>
        <w:numPr>
          <w:ilvl w:val="2"/>
          <w:numId w:val="6"/>
        </w:numPr>
        <w:tabs>
          <w:tab w:val="left" w:pos="426"/>
        </w:tabs>
        <w:spacing w:line="276" w:lineRule="auto"/>
        <w:rPr>
          <w:rFonts w:ascii="Times" w:hAnsi="Times" w:cs="Times"/>
        </w:rPr>
      </w:pPr>
      <w:r>
        <w:rPr>
          <w:rFonts w:ascii="Times" w:hAnsi="Times" w:cs="Times"/>
        </w:rPr>
        <w:t>P</w:t>
      </w:r>
      <w:r w:rsidR="0096747F">
        <w:rPr>
          <w:rFonts w:ascii="Times" w:hAnsi="Times" w:cs="Times"/>
        </w:rPr>
        <w:t xml:space="preserve">rogress reports during </w:t>
      </w:r>
      <w:r w:rsidR="00E2418D">
        <w:rPr>
          <w:rFonts w:ascii="Times" w:hAnsi="Times" w:cs="Times"/>
        </w:rPr>
        <w:t xml:space="preserve">study </w:t>
      </w:r>
      <w:r w:rsidR="0096747F">
        <w:rPr>
          <w:rFonts w:ascii="Times" w:hAnsi="Times" w:cs="Times"/>
        </w:rPr>
        <w:t>implementation</w:t>
      </w:r>
      <w:r w:rsidR="003F07C0">
        <w:rPr>
          <w:rFonts w:ascii="Times" w:hAnsi="Times" w:cs="Times"/>
        </w:rPr>
        <w:t>.</w:t>
      </w:r>
    </w:p>
    <w:p w14:paraId="28FF83B2" w14:textId="722A37C2" w:rsidR="00403FB5" w:rsidRDefault="00097EF0" w:rsidP="00C51A5B">
      <w:pPr>
        <w:numPr>
          <w:ilvl w:val="2"/>
          <w:numId w:val="6"/>
        </w:numPr>
        <w:tabs>
          <w:tab w:val="left" w:pos="426"/>
        </w:tabs>
        <w:spacing w:line="276" w:lineRule="auto"/>
        <w:rPr>
          <w:rFonts w:ascii="Times" w:hAnsi="Times" w:cs="Times"/>
        </w:rPr>
      </w:pPr>
      <w:r>
        <w:rPr>
          <w:rFonts w:ascii="Times" w:hAnsi="Times" w:cs="Times"/>
        </w:rPr>
        <w:t>B</w:t>
      </w:r>
      <w:r w:rsidR="00FC76C0">
        <w:rPr>
          <w:rFonts w:ascii="Times" w:hAnsi="Times" w:cs="Times"/>
        </w:rPr>
        <w:t xml:space="preserve">aseline </w:t>
      </w:r>
      <w:r w:rsidR="00E2418D">
        <w:rPr>
          <w:rFonts w:ascii="Times" w:hAnsi="Times" w:cs="Times"/>
        </w:rPr>
        <w:t xml:space="preserve">survey </w:t>
      </w:r>
      <w:r>
        <w:rPr>
          <w:rFonts w:ascii="Times" w:hAnsi="Times" w:cs="Times"/>
        </w:rPr>
        <w:t>report</w:t>
      </w:r>
      <w:r w:rsidR="003F07C0">
        <w:rPr>
          <w:rFonts w:ascii="Times" w:hAnsi="Times" w:cs="Times"/>
        </w:rPr>
        <w:t>.</w:t>
      </w:r>
    </w:p>
    <w:p w14:paraId="54ADA774" w14:textId="54D6EB1E" w:rsidR="00FC76C0" w:rsidRPr="00403FB5" w:rsidRDefault="00097EF0" w:rsidP="00C51A5B">
      <w:pPr>
        <w:numPr>
          <w:ilvl w:val="2"/>
          <w:numId w:val="6"/>
        </w:numPr>
        <w:tabs>
          <w:tab w:val="left" w:pos="426"/>
        </w:tabs>
        <w:spacing w:line="276" w:lineRule="auto"/>
        <w:rPr>
          <w:rFonts w:ascii="Times" w:hAnsi="Times" w:cs="Times"/>
        </w:rPr>
      </w:pPr>
      <w:r w:rsidRPr="00403FB5">
        <w:rPr>
          <w:rFonts w:ascii="Times" w:hAnsi="Times" w:cs="Times"/>
        </w:rPr>
        <w:t>E</w:t>
      </w:r>
      <w:r w:rsidR="009B1E0C" w:rsidRPr="00403FB5">
        <w:rPr>
          <w:rFonts w:ascii="Times" w:hAnsi="Times" w:cs="Times"/>
        </w:rPr>
        <w:t>nd line</w:t>
      </w:r>
      <w:r w:rsidR="00FC76C0" w:rsidRPr="00403FB5">
        <w:rPr>
          <w:rFonts w:ascii="Times" w:hAnsi="Times" w:cs="Times"/>
        </w:rPr>
        <w:t xml:space="preserve"> survey report</w:t>
      </w:r>
      <w:r w:rsidR="003F07C0">
        <w:rPr>
          <w:rFonts w:ascii="Times" w:hAnsi="Times" w:cs="Times"/>
        </w:rPr>
        <w:t>.</w:t>
      </w:r>
    </w:p>
    <w:p w14:paraId="127A7937" w14:textId="77777777" w:rsidR="003F07C0" w:rsidRPr="003F07C0" w:rsidRDefault="00935035" w:rsidP="00A47102">
      <w:pPr>
        <w:numPr>
          <w:ilvl w:val="1"/>
          <w:numId w:val="1"/>
        </w:numPr>
        <w:tabs>
          <w:tab w:val="left" w:pos="426"/>
        </w:tabs>
        <w:spacing w:before="120" w:after="120" w:line="276" w:lineRule="auto"/>
        <w:ind w:left="720"/>
        <w:rPr>
          <w:rFonts w:ascii="Times" w:hAnsi="Times" w:cs="Times"/>
          <w:b/>
          <w:lang w:val="en-US"/>
        </w:rPr>
      </w:pPr>
      <w:r w:rsidRPr="00554CE9">
        <w:rPr>
          <w:rFonts w:ascii="Times" w:hAnsi="Times" w:cs="Times"/>
          <w:b/>
        </w:rPr>
        <w:t>Methodology:</w:t>
      </w:r>
    </w:p>
    <w:p w14:paraId="0DF525AD" w14:textId="734A796F" w:rsidR="00797E18" w:rsidRPr="00C97739" w:rsidRDefault="005560D6" w:rsidP="00C97739">
      <w:pPr>
        <w:tabs>
          <w:tab w:val="left" w:pos="426"/>
        </w:tabs>
        <w:spacing w:line="276" w:lineRule="auto"/>
        <w:ind w:left="716"/>
        <w:rPr>
          <w:rFonts w:ascii="Times" w:hAnsi="Times" w:cs="Times"/>
        </w:rPr>
      </w:pPr>
      <w:r>
        <w:rPr>
          <w:rFonts w:ascii="Times" w:hAnsi="Times" w:cs="Times"/>
        </w:rPr>
        <w:t xml:space="preserve">Retrospective study to assess </w:t>
      </w:r>
      <w:r w:rsidR="00C97739">
        <w:rPr>
          <w:rFonts w:ascii="Times" w:hAnsi="Times" w:cs="Times"/>
        </w:rPr>
        <w:t>the impact of implementing</w:t>
      </w:r>
      <w:r>
        <w:rPr>
          <w:rFonts w:ascii="Times" w:hAnsi="Times" w:cs="Times"/>
        </w:rPr>
        <w:t xml:space="preserve"> Differentiated Care (DC) using quality improvement approach on patient’s outcomes and cost efficiencies on both patient and health care providers in the 70 intervention sites in seven se</w:t>
      </w:r>
      <w:bookmarkStart w:id="0" w:name="_GoBack"/>
      <w:bookmarkEnd w:id="0"/>
      <w:r>
        <w:rPr>
          <w:rFonts w:ascii="Times" w:hAnsi="Times" w:cs="Times"/>
        </w:rPr>
        <w:t>lect counties compared to non-intervention sites in the five select counties.</w:t>
      </w:r>
    </w:p>
    <w:p w14:paraId="1EF08E4D" w14:textId="77777777" w:rsidR="00D73D67" w:rsidRPr="00D73D67" w:rsidRDefault="001C30C9" w:rsidP="00A47102">
      <w:pPr>
        <w:numPr>
          <w:ilvl w:val="1"/>
          <w:numId w:val="1"/>
        </w:numPr>
        <w:tabs>
          <w:tab w:val="left" w:pos="426"/>
        </w:tabs>
        <w:spacing w:before="120" w:after="120" w:line="276" w:lineRule="auto"/>
        <w:ind w:left="720"/>
        <w:rPr>
          <w:rFonts w:ascii="Times" w:hAnsi="Times" w:cs="Times"/>
          <w:b/>
          <w:lang w:val="en-US"/>
        </w:rPr>
      </w:pPr>
      <w:r w:rsidRPr="00554CE9">
        <w:rPr>
          <w:rFonts w:ascii="Times" w:hAnsi="Times" w:cs="Times"/>
          <w:b/>
        </w:rPr>
        <w:t xml:space="preserve">Study </w:t>
      </w:r>
      <w:r w:rsidR="00935035" w:rsidRPr="00554CE9">
        <w:rPr>
          <w:rFonts w:ascii="Times" w:hAnsi="Times" w:cs="Times"/>
          <w:b/>
        </w:rPr>
        <w:t>Management Team:</w:t>
      </w:r>
      <w:r w:rsidR="00935035" w:rsidRPr="00554CE9">
        <w:rPr>
          <w:rFonts w:ascii="Times" w:hAnsi="Times" w:cs="Times"/>
        </w:rPr>
        <w:t xml:space="preserve"> </w:t>
      </w:r>
      <w:r w:rsidR="00F46492" w:rsidRPr="00554CE9">
        <w:rPr>
          <w:rFonts w:ascii="Times" w:hAnsi="Times" w:cs="Times"/>
        </w:rPr>
        <w:t xml:space="preserve"> </w:t>
      </w:r>
    </w:p>
    <w:p w14:paraId="10B3112D" w14:textId="2E8DE26D" w:rsidR="00935035" w:rsidRPr="00554CE9" w:rsidRDefault="00D73D67" w:rsidP="00C51A5B">
      <w:pPr>
        <w:tabs>
          <w:tab w:val="left" w:pos="426"/>
        </w:tabs>
        <w:spacing w:line="276" w:lineRule="auto"/>
        <w:ind w:left="716"/>
        <w:rPr>
          <w:rFonts w:ascii="Times" w:hAnsi="Times" w:cs="Times"/>
          <w:b/>
          <w:lang w:val="en-US"/>
        </w:rPr>
      </w:pPr>
      <w:r>
        <w:rPr>
          <w:rFonts w:ascii="Times" w:hAnsi="Times" w:cs="Times"/>
        </w:rPr>
        <w:t xml:space="preserve">The Ministry of Health through the </w:t>
      </w:r>
      <w:r w:rsidR="00F46492" w:rsidRPr="00554CE9">
        <w:rPr>
          <w:rFonts w:ascii="Times" w:hAnsi="Times" w:cs="Times"/>
        </w:rPr>
        <w:t>N</w:t>
      </w:r>
      <w:r>
        <w:rPr>
          <w:rFonts w:ascii="Times" w:hAnsi="Times" w:cs="Times"/>
        </w:rPr>
        <w:t xml:space="preserve">ational </w:t>
      </w:r>
      <w:r w:rsidR="00F46492" w:rsidRPr="00554CE9">
        <w:rPr>
          <w:rFonts w:ascii="Times" w:hAnsi="Times" w:cs="Times"/>
        </w:rPr>
        <w:t>A</w:t>
      </w:r>
      <w:r>
        <w:rPr>
          <w:rFonts w:ascii="Times" w:hAnsi="Times" w:cs="Times"/>
        </w:rPr>
        <w:t xml:space="preserve">IDS &amp; </w:t>
      </w:r>
      <w:r w:rsidR="00F46492" w:rsidRPr="00554CE9">
        <w:rPr>
          <w:rFonts w:ascii="Times" w:hAnsi="Times" w:cs="Times"/>
        </w:rPr>
        <w:t>S</w:t>
      </w:r>
      <w:r>
        <w:rPr>
          <w:rFonts w:ascii="Times" w:hAnsi="Times" w:cs="Times"/>
        </w:rPr>
        <w:t xml:space="preserve">TI </w:t>
      </w:r>
      <w:r w:rsidR="00F46492" w:rsidRPr="00554CE9">
        <w:rPr>
          <w:rFonts w:ascii="Times" w:hAnsi="Times" w:cs="Times"/>
        </w:rPr>
        <w:t>C</w:t>
      </w:r>
      <w:r>
        <w:rPr>
          <w:rFonts w:ascii="Times" w:hAnsi="Times" w:cs="Times"/>
        </w:rPr>
        <w:t xml:space="preserve">ontrol </w:t>
      </w:r>
      <w:r w:rsidR="00F46492" w:rsidRPr="00554CE9">
        <w:rPr>
          <w:rFonts w:ascii="Times" w:hAnsi="Times" w:cs="Times"/>
        </w:rPr>
        <w:t>P</w:t>
      </w:r>
      <w:r>
        <w:rPr>
          <w:rFonts w:ascii="Times" w:hAnsi="Times" w:cs="Times"/>
        </w:rPr>
        <w:t>rogram (NASCOP).</w:t>
      </w:r>
    </w:p>
    <w:p w14:paraId="40A6AF15" w14:textId="77777777" w:rsidR="00935035" w:rsidRPr="00554CE9" w:rsidRDefault="00935035" w:rsidP="00E37A52">
      <w:pPr>
        <w:spacing w:line="276" w:lineRule="auto"/>
        <w:rPr>
          <w:rFonts w:ascii="Times" w:hAnsi="Times" w:cs="Times"/>
        </w:rPr>
      </w:pPr>
    </w:p>
    <w:p w14:paraId="55979A42" w14:textId="11CD6414" w:rsidR="009376CD" w:rsidRPr="00554CE9" w:rsidRDefault="00935035" w:rsidP="00E37A52">
      <w:pPr>
        <w:shd w:val="clear" w:color="auto" w:fill="FBD4B4"/>
        <w:spacing w:line="276" w:lineRule="auto"/>
        <w:ind w:left="60"/>
        <w:rPr>
          <w:rFonts w:ascii="Times" w:hAnsi="Times" w:cs="Times"/>
          <w:b/>
        </w:rPr>
      </w:pPr>
      <w:r w:rsidRPr="00554CE9">
        <w:rPr>
          <w:rFonts w:ascii="Times" w:hAnsi="Times" w:cs="Times"/>
          <w:b/>
        </w:rPr>
        <w:t xml:space="preserve">2. </w:t>
      </w:r>
      <w:r w:rsidR="007B4170" w:rsidRPr="00554CE9">
        <w:rPr>
          <w:rFonts w:ascii="Times" w:hAnsi="Times" w:cs="Times"/>
          <w:b/>
        </w:rPr>
        <w:t>General Background</w:t>
      </w:r>
      <w:r w:rsidR="000E63F1" w:rsidRPr="00554CE9">
        <w:rPr>
          <w:rFonts w:ascii="Times" w:hAnsi="Times" w:cs="Times"/>
          <w:b/>
        </w:rPr>
        <w:t xml:space="preserve"> </w:t>
      </w:r>
    </w:p>
    <w:p w14:paraId="3405C9D1" w14:textId="77777777" w:rsidR="007B4170" w:rsidRPr="00554CE9" w:rsidRDefault="007B4170" w:rsidP="00E37A52">
      <w:pPr>
        <w:pStyle w:val="Default"/>
        <w:spacing w:line="276" w:lineRule="auto"/>
        <w:jc w:val="both"/>
        <w:rPr>
          <w:rFonts w:ascii="Times" w:eastAsia="Times New Roman" w:hAnsi="Times" w:cs="Times"/>
          <w:color w:val="auto"/>
          <w:lang w:val="en-GB"/>
        </w:rPr>
      </w:pPr>
    </w:p>
    <w:p w14:paraId="5D1C29B8" w14:textId="004BF146" w:rsidR="00EF34B2" w:rsidRDefault="00797E18" w:rsidP="00E37A52">
      <w:pPr>
        <w:pStyle w:val="Default"/>
        <w:spacing w:line="276" w:lineRule="auto"/>
        <w:jc w:val="both"/>
        <w:rPr>
          <w:rFonts w:ascii="Times" w:hAnsi="Times" w:cs="Times"/>
        </w:rPr>
      </w:pPr>
      <w:r w:rsidRPr="00554CE9">
        <w:rPr>
          <w:rFonts w:ascii="Times" w:eastAsia="Times New Roman" w:hAnsi="Times" w:cs="Times"/>
          <w:b/>
          <w:color w:val="auto"/>
          <w:lang w:val="en-GB"/>
        </w:rPr>
        <w:t>Overview</w:t>
      </w:r>
      <w:r w:rsidR="001C30C9" w:rsidRPr="00554CE9">
        <w:rPr>
          <w:rFonts w:ascii="Times" w:eastAsia="Times New Roman" w:hAnsi="Times" w:cs="Times"/>
          <w:b/>
          <w:color w:val="auto"/>
          <w:lang w:val="en-GB"/>
        </w:rPr>
        <w:t xml:space="preserve">: </w:t>
      </w:r>
    </w:p>
    <w:p w14:paraId="7958A90A" w14:textId="50803814" w:rsidR="00B23D57" w:rsidRDefault="00B23D57" w:rsidP="00C51A5B">
      <w:pPr>
        <w:spacing w:line="276" w:lineRule="auto"/>
        <w:rPr>
          <w:shd w:val="clear" w:color="auto" w:fill="FFFFFF"/>
        </w:rPr>
      </w:pPr>
      <w:r w:rsidRPr="00683BF9">
        <w:rPr>
          <w:shd w:val="clear" w:color="auto" w:fill="FFFFFF"/>
        </w:rPr>
        <w:t xml:space="preserve">By 2019, the Ministry of Health in Kenya, through NASCOP, intends to have 90% of all Kenyans living with HIV know their HIV status, 90% of those diagnosed with HIV receive treatment, and 90% of HIV+ Kenyans on antiretroviral therapy to have achieved viral suppression. To work towards these </w:t>
      </w:r>
      <w:r w:rsidR="00683BF9" w:rsidRPr="00683BF9">
        <w:rPr>
          <w:shd w:val="clear" w:color="auto" w:fill="FFFFFF"/>
        </w:rPr>
        <w:t>targets, the</w:t>
      </w:r>
      <w:r w:rsidRPr="00683BF9">
        <w:rPr>
          <w:shd w:val="clear" w:color="auto" w:fill="FFFFFF"/>
        </w:rPr>
        <w:t xml:space="preserve"> National program launched the 2016 ART guidelines which </w:t>
      </w:r>
      <w:r w:rsidR="00F87C22" w:rsidRPr="00683BF9">
        <w:rPr>
          <w:shd w:val="clear" w:color="auto" w:fill="FFFFFF"/>
        </w:rPr>
        <w:t>provide</w:t>
      </w:r>
      <w:r w:rsidRPr="00683BF9">
        <w:rPr>
          <w:shd w:val="clear" w:color="auto" w:fill="FFFFFF"/>
        </w:rPr>
        <w:t xml:space="preserve"> recommendations for Differentiated Care models to support the rapid ART scale up. Differentiated Care which is a client</w:t>
      </w:r>
      <w:r w:rsidR="00097EF0">
        <w:rPr>
          <w:shd w:val="clear" w:color="auto" w:fill="FFFFFF"/>
        </w:rPr>
        <w:t>-</w:t>
      </w:r>
      <w:r w:rsidR="00DC03F1" w:rsidRPr="00683BF9">
        <w:rPr>
          <w:shd w:val="clear" w:color="auto" w:fill="FFFFFF"/>
        </w:rPr>
        <w:t>centred</w:t>
      </w:r>
      <w:r w:rsidRPr="00683BF9">
        <w:rPr>
          <w:shd w:val="clear" w:color="auto" w:fill="FFFFFF"/>
        </w:rPr>
        <w:t xml:space="preserve"> approach </w:t>
      </w:r>
      <w:r w:rsidR="00326076">
        <w:rPr>
          <w:shd w:val="clear" w:color="auto" w:fill="FFFFFF"/>
        </w:rPr>
        <w:t xml:space="preserve">that </w:t>
      </w:r>
      <w:r w:rsidRPr="00683BF9">
        <w:rPr>
          <w:shd w:val="clear" w:color="auto" w:fill="FFFFFF"/>
        </w:rPr>
        <w:lastRenderedPageBreak/>
        <w:t>promises to improve patient and provider preferences and satisfaction while improving program quality and cost efficiency.</w:t>
      </w:r>
      <w:r w:rsidR="006946EB">
        <w:rPr>
          <w:shd w:val="clear" w:color="auto" w:fill="FFFFFF"/>
        </w:rPr>
        <w:t xml:space="preserve"> </w:t>
      </w:r>
      <w:r w:rsidR="00326076" w:rsidRPr="009D7E0F">
        <w:rPr>
          <w:rFonts w:cs="Calibri"/>
          <w:color w:val="222222"/>
        </w:rPr>
        <w:t>Widespread implementation of differentiated care approaches could help facilities provide care to more persons living with HIV/AIDS and retain those already in care.</w:t>
      </w:r>
    </w:p>
    <w:p w14:paraId="50DA1412" w14:textId="77777777" w:rsidR="00326076" w:rsidRPr="00B23D57" w:rsidRDefault="00326076" w:rsidP="00C51A5B">
      <w:pPr>
        <w:spacing w:line="276" w:lineRule="auto"/>
      </w:pPr>
    </w:p>
    <w:p w14:paraId="5994BF08" w14:textId="0871455C" w:rsidR="005E3CCB" w:rsidRPr="00C51A5B" w:rsidRDefault="008814DC" w:rsidP="00C51A5B">
      <w:pPr>
        <w:rPr>
          <w:shd w:val="clear" w:color="auto" w:fill="FFFFFF"/>
        </w:rPr>
      </w:pPr>
      <w:r w:rsidRPr="00C51A5B">
        <w:rPr>
          <w:shd w:val="clear" w:color="auto" w:fill="FFFFFF"/>
        </w:rPr>
        <w:t xml:space="preserve">NASCOP, with the support of the Global Fund support is </w:t>
      </w:r>
      <w:r w:rsidR="00423FCA" w:rsidRPr="00C51A5B">
        <w:rPr>
          <w:shd w:val="clear" w:color="auto" w:fill="FFFFFF"/>
        </w:rPr>
        <w:t xml:space="preserve">currently </w:t>
      </w:r>
      <w:r w:rsidRPr="00C51A5B">
        <w:rPr>
          <w:shd w:val="clear" w:color="auto" w:fill="FFFFFF"/>
        </w:rPr>
        <w:t xml:space="preserve">implementing Differentiated Care with a quality improvement approach in </w:t>
      </w:r>
      <w:r w:rsidR="00326076" w:rsidRPr="00C51A5B">
        <w:rPr>
          <w:shd w:val="clear" w:color="auto" w:fill="FFFFFF"/>
        </w:rPr>
        <w:t>seven</w:t>
      </w:r>
      <w:r w:rsidR="00F87C22" w:rsidRPr="00C51A5B">
        <w:rPr>
          <w:shd w:val="clear" w:color="auto" w:fill="FFFFFF"/>
        </w:rPr>
        <w:t xml:space="preserve"> </w:t>
      </w:r>
      <w:r w:rsidRPr="00C51A5B">
        <w:rPr>
          <w:shd w:val="clear" w:color="auto" w:fill="FFFFFF"/>
        </w:rPr>
        <w:t>selected counties</w:t>
      </w:r>
      <w:r w:rsidR="00326076" w:rsidRPr="00C51A5B">
        <w:rPr>
          <w:shd w:val="clear" w:color="auto" w:fill="FFFFFF"/>
        </w:rPr>
        <w:t xml:space="preserve"> (Kisumu, Homabay, Vihiga, Mombasa, Nairobi, Kwale and Nakuru)</w:t>
      </w:r>
      <w:r w:rsidR="00423FCA" w:rsidRPr="00C51A5B">
        <w:rPr>
          <w:shd w:val="clear" w:color="auto" w:fill="FFFFFF"/>
        </w:rPr>
        <w:t>. The program is</w:t>
      </w:r>
      <w:r w:rsidRPr="00C51A5B">
        <w:rPr>
          <w:shd w:val="clear" w:color="auto" w:fill="FFFFFF"/>
        </w:rPr>
        <w:t xml:space="preserve"> </w:t>
      </w:r>
      <w:r w:rsidR="00683BF9" w:rsidRPr="00C51A5B">
        <w:rPr>
          <w:shd w:val="clear" w:color="auto" w:fill="FFFFFF"/>
        </w:rPr>
        <w:t>working in</w:t>
      </w:r>
      <w:r w:rsidRPr="00C51A5B">
        <w:rPr>
          <w:shd w:val="clear" w:color="auto" w:fill="FFFFFF"/>
        </w:rPr>
        <w:t xml:space="preserve"> collaboration with </w:t>
      </w:r>
      <w:r w:rsidR="00423FCA" w:rsidRPr="00C51A5B">
        <w:rPr>
          <w:shd w:val="clear" w:color="auto" w:fill="FFFFFF"/>
        </w:rPr>
        <w:t>the</w:t>
      </w:r>
      <w:r w:rsidRPr="00C51A5B">
        <w:rPr>
          <w:shd w:val="clear" w:color="auto" w:fill="FFFFFF"/>
        </w:rPr>
        <w:t xml:space="preserve"> countie</w:t>
      </w:r>
      <w:r w:rsidR="00423FCA" w:rsidRPr="00C51A5B">
        <w:rPr>
          <w:shd w:val="clear" w:color="auto" w:fill="FFFFFF"/>
        </w:rPr>
        <w:t>s</w:t>
      </w:r>
      <w:r w:rsidRPr="00C51A5B">
        <w:rPr>
          <w:shd w:val="clear" w:color="auto" w:fill="FFFFFF"/>
        </w:rPr>
        <w:t xml:space="preserve"> to provide technical </w:t>
      </w:r>
      <w:r w:rsidR="00423FCA" w:rsidRPr="00C51A5B">
        <w:rPr>
          <w:shd w:val="clear" w:color="auto" w:fill="FFFFFF"/>
        </w:rPr>
        <w:t>assistance to</w:t>
      </w:r>
      <w:r w:rsidR="00F87C22" w:rsidRPr="00C51A5B">
        <w:rPr>
          <w:shd w:val="clear" w:color="auto" w:fill="FFFFFF"/>
        </w:rPr>
        <w:t xml:space="preserve"> 70</w:t>
      </w:r>
      <w:r w:rsidR="00423FCA" w:rsidRPr="00C51A5B">
        <w:rPr>
          <w:shd w:val="clear" w:color="auto" w:fill="FFFFFF"/>
        </w:rPr>
        <w:t xml:space="preserve"> selected health facilities across the 7 counties. </w:t>
      </w:r>
      <w:bookmarkStart w:id="1" w:name="_Hlk520667368"/>
      <w:r w:rsidR="00326076" w:rsidRPr="00C51A5B">
        <w:rPr>
          <w:shd w:val="clear" w:color="auto" w:fill="FFFFFF"/>
        </w:rPr>
        <w:t>T</w:t>
      </w:r>
      <w:r w:rsidR="009D7E0F" w:rsidRPr="00C51A5B">
        <w:rPr>
          <w:shd w:val="clear" w:color="auto" w:fill="FFFFFF"/>
        </w:rPr>
        <w:t>he goal of</w:t>
      </w:r>
      <w:r w:rsidR="007C551E" w:rsidRPr="00C51A5B">
        <w:rPr>
          <w:shd w:val="clear" w:color="auto" w:fill="FFFFFF"/>
        </w:rPr>
        <w:t xml:space="preserve"> this project is to producing</w:t>
      </w:r>
      <w:r w:rsidR="009D7E0F" w:rsidRPr="00C51A5B">
        <w:rPr>
          <w:shd w:val="clear" w:color="auto" w:fill="FFFFFF"/>
        </w:rPr>
        <w:t xml:space="preserve"> evidence that differentiated care approaches can be adopted by health facilities, lead</w:t>
      </w:r>
      <w:r w:rsidR="00B339BB" w:rsidRPr="00C51A5B">
        <w:rPr>
          <w:shd w:val="clear" w:color="auto" w:fill="FFFFFF"/>
        </w:rPr>
        <w:t>ing</w:t>
      </w:r>
      <w:r w:rsidR="009D7E0F" w:rsidRPr="00C51A5B">
        <w:rPr>
          <w:shd w:val="clear" w:color="auto" w:fill="FFFFFF"/>
        </w:rPr>
        <w:t xml:space="preserve"> to measurable efficiencies. </w:t>
      </w:r>
      <w:bookmarkEnd w:id="1"/>
    </w:p>
    <w:p w14:paraId="2E3A5427" w14:textId="77777777" w:rsidR="005E3CCB" w:rsidRDefault="005E3CCB" w:rsidP="00C51A5B">
      <w:pPr>
        <w:shd w:val="clear" w:color="auto" w:fill="FFFFFF"/>
        <w:spacing w:line="276" w:lineRule="auto"/>
        <w:rPr>
          <w:rFonts w:cs="Calibri"/>
        </w:rPr>
      </w:pPr>
    </w:p>
    <w:p w14:paraId="17F638FF" w14:textId="3A7178F6" w:rsidR="009D7E0F" w:rsidRPr="009D7E0F" w:rsidRDefault="009D7E0F" w:rsidP="00C51A5B">
      <w:pPr>
        <w:shd w:val="clear" w:color="auto" w:fill="FFFFFF"/>
        <w:spacing w:line="276" w:lineRule="auto"/>
        <w:rPr>
          <w:rFonts w:cs="Calibri"/>
        </w:rPr>
      </w:pPr>
      <w:r w:rsidRPr="009D7E0F">
        <w:rPr>
          <w:rFonts w:cs="Calibri"/>
        </w:rPr>
        <w:t>The Specific</w:t>
      </w:r>
      <w:r>
        <w:rPr>
          <w:rFonts w:cs="Calibri"/>
        </w:rPr>
        <w:t xml:space="preserve"> Project </w:t>
      </w:r>
      <w:r w:rsidRPr="009D7E0F">
        <w:rPr>
          <w:rFonts w:cs="Calibri"/>
        </w:rPr>
        <w:t>Objectives are:</w:t>
      </w:r>
    </w:p>
    <w:p w14:paraId="6D23CB1E" w14:textId="08792D36" w:rsidR="009D7E0F" w:rsidRPr="007D5238" w:rsidRDefault="009D7E0F" w:rsidP="00C51A5B">
      <w:pPr>
        <w:pStyle w:val="ListParagraph"/>
        <w:numPr>
          <w:ilvl w:val="0"/>
          <w:numId w:val="7"/>
        </w:numPr>
        <w:shd w:val="clear" w:color="auto" w:fill="FFFFFF"/>
        <w:spacing w:after="0"/>
        <w:contextualSpacing/>
        <w:jc w:val="both"/>
        <w:rPr>
          <w:rFonts w:ascii="Times New Roman" w:hAnsi="Times New Roman"/>
          <w:sz w:val="24"/>
          <w:szCs w:val="24"/>
        </w:rPr>
      </w:pPr>
      <w:r w:rsidRPr="007D5238">
        <w:rPr>
          <w:rFonts w:ascii="Times New Roman" w:hAnsi="Times New Roman"/>
          <w:sz w:val="24"/>
          <w:szCs w:val="24"/>
        </w:rPr>
        <w:t>To integrate at least one differentiated care approach along the cascade of</w:t>
      </w:r>
      <w:r w:rsidR="006513C4">
        <w:rPr>
          <w:rFonts w:ascii="Times New Roman" w:hAnsi="Times New Roman"/>
          <w:sz w:val="24"/>
          <w:szCs w:val="24"/>
        </w:rPr>
        <w:t xml:space="preserve"> HIV care (test, treat, retain).</w:t>
      </w:r>
    </w:p>
    <w:p w14:paraId="11341D6F" w14:textId="23C8A564" w:rsidR="009D7E0F" w:rsidRPr="007D5238" w:rsidRDefault="009D7E0F" w:rsidP="00C51A5B">
      <w:pPr>
        <w:pStyle w:val="ListParagraph"/>
        <w:numPr>
          <w:ilvl w:val="0"/>
          <w:numId w:val="7"/>
        </w:numPr>
        <w:shd w:val="clear" w:color="auto" w:fill="FFFFFF"/>
        <w:spacing w:after="0"/>
        <w:contextualSpacing/>
        <w:jc w:val="both"/>
        <w:rPr>
          <w:rFonts w:ascii="Times New Roman" w:hAnsi="Times New Roman"/>
          <w:sz w:val="24"/>
          <w:szCs w:val="24"/>
        </w:rPr>
      </w:pPr>
      <w:r w:rsidRPr="007D5238">
        <w:rPr>
          <w:rFonts w:ascii="Times New Roman" w:hAnsi="Times New Roman"/>
          <w:sz w:val="24"/>
          <w:szCs w:val="24"/>
        </w:rPr>
        <w:t>To measure the impact in terms of improvement of indicators for testing, linkage to</w:t>
      </w:r>
      <w:r w:rsidR="00F0548B">
        <w:rPr>
          <w:rFonts w:ascii="Times New Roman" w:hAnsi="Times New Roman"/>
          <w:sz w:val="24"/>
          <w:szCs w:val="24"/>
        </w:rPr>
        <w:t xml:space="preserve"> treatment, treatment retention.</w:t>
      </w:r>
    </w:p>
    <w:p w14:paraId="1759F595" w14:textId="0AE0E21E" w:rsidR="009D7E0F" w:rsidRPr="007D5238" w:rsidRDefault="009D7E0F" w:rsidP="00C51A5B">
      <w:pPr>
        <w:pStyle w:val="ListParagraph"/>
        <w:numPr>
          <w:ilvl w:val="0"/>
          <w:numId w:val="7"/>
        </w:numPr>
        <w:shd w:val="clear" w:color="auto" w:fill="FFFFFF"/>
        <w:spacing w:after="0"/>
        <w:contextualSpacing/>
        <w:jc w:val="both"/>
        <w:rPr>
          <w:rFonts w:ascii="Times New Roman" w:hAnsi="Times New Roman"/>
          <w:sz w:val="24"/>
          <w:szCs w:val="24"/>
        </w:rPr>
      </w:pPr>
      <w:r w:rsidRPr="007D5238">
        <w:rPr>
          <w:rFonts w:ascii="Times New Roman" w:eastAsia="Cambria" w:hAnsi="Times New Roman"/>
          <w:sz w:val="24"/>
          <w:szCs w:val="24"/>
        </w:rPr>
        <w:t xml:space="preserve">To estimate the change in </w:t>
      </w:r>
      <w:r w:rsidRPr="007C551E">
        <w:rPr>
          <w:rFonts w:ascii="Times New Roman" w:eastAsia="Cambria" w:hAnsi="Times New Roman"/>
          <w:sz w:val="24"/>
          <w:szCs w:val="24"/>
        </w:rPr>
        <w:t>cost efficiency</w:t>
      </w:r>
      <w:r w:rsidRPr="007D5238">
        <w:rPr>
          <w:rFonts w:ascii="Times New Roman" w:eastAsia="Cambria" w:hAnsi="Times New Roman"/>
          <w:sz w:val="24"/>
          <w:szCs w:val="24"/>
        </w:rPr>
        <w:t xml:space="preserve"> along the cascade of HIV care</w:t>
      </w:r>
      <w:r w:rsidR="00A47102">
        <w:rPr>
          <w:rFonts w:ascii="Times New Roman" w:eastAsia="Cambria" w:hAnsi="Times New Roman"/>
          <w:sz w:val="24"/>
          <w:szCs w:val="24"/>
        </w:rPr>
        <w:t>.</w:t>
      </w:r>
    </w:p>
    <w:p w14:paraId="2A94FB52" w14:textId="77777777" w:rsidR="0041648F" w:rsidRPr="00F0548B" w:rsidRDefault="00E848F5" w:rsidP="00C51A5B">
      <w:pPr>
        <w:pStyle w:val="Default"/>
        <w:spacing w:before="120" w:after="120" w:line="276" w:lineRule="auto"/>
        <w:jc w:val="both"/>
        <w:rPr>
          <w:rFonts w:ascii="Times New Roman" w:eastAsia="Times New Roman" w:hAnsi="Times New Roman" w:cs="Times New Roman"/>
          <w:color w:val="auto"/>
          <w:lang w:val="en-GB"/>
        </w:rPr>
      </w:pPr>
      <w:r w:rsidRPr="00F0548B">
        <w:rPr>
          <w:rFonts w:ascii="Times New Roman" w:eastAsia="Times New Roman" w:hAnsi="Times New Roman" w:cs="Times New Roman"/>
          <w:b/>
          <w:color w:val="auto"/>
          <w:lang w:val="en-GB"/>
        </w:rPr>
        <w:t>Project Goal:</w:t>
      </w:r>
      <w:r w:rsidR="001C30C9" w:rsidRPr="00F0548B">
        <w:rPr>
          <w:rFonts w:ascii="Times New Roman" w:eastAsia="Times New Roman" w:hAnsi="Times New Roman" w:cs="Times New Roman"/>
          <w:b/>
          <w:color w:val="auto"/>
          <w:lang w:val="en-GB"/>
        </w:rPr>
        <w:t xml:space="preserve"> </w:t>
      </w:r>
    </w:p>
    <w:p w14:paraId="307A4F1C" w14:textId="44A80D6D" w:rsidR="00B23D57" w:rsidRDefault="00B23D57" w:rsidP="00C51A5B">
      <w:pPr>
        <w:pStyle w:val="Default"/>
        <w:spacing w:line="276" w:lineRule="auto"/>
        <w:jc w:val="both"/>
        <w:rPr>
          <w:rFonts w:ascii="Times New Roman" w:hAnsi="Times New Roman" w:cs="Times New Roman"/>
        </w:rPr>
      </w:pPr>
      <w:r w:rsidRPr="00F0548B">
        <w:rPr>
          <w:rFonts w:ascii="Times New Roman" w:hAnsi="Times New Roman" w:cs="Times New Roman"/>
        </w:rPr>
        <w:t xml:space="preserve">To demonstrate that </w:t>
      </w:r>
      <w:r w:rsidR="00F9671A" w:rsidRPr="00F0548B">
        <w:rPr>
          <w:rFonts w:ascii="Times New Roman" w:hAnsi="Times New Roman" w:cs="Times New Roman"/>
        </w:rPr>
        <w:t>health facilities that integrate quality improvement processes in d</w:t>
      </w:r>
      <w:r w:rsidRPr="00F0548B">
        <w:rPr>
          <w:rFonts w:ascii="Times New Roman" w:hAnsi="Times New Roman" w:cs="Times New Roman"/>
        </w:rPr>
        <w:t xml:space="preserve">ifferentiated </w:t>
      </w:r>
      <w:r w:rsidR="00F9671A" w:rsidRPr="00F0548B">
        <w:rPr>
          <w:rFonts w:ascii="Times New Roman" w:hAnsi="Times New Roman" w:cs="Times New Roman"/>
        </w:rPr>
        <w:t>c</w:t>
      </w:r>
      <w:r w:rsidRPr="00F0548B">
        <w:rPr>
          <w:rFonts w:ascii="Times New Roman" w:hAnsi="Times New Roman" w:cs="Times New Roman"/>
        </w:rPr>
        <w:t xml:space="preserve">are </w:t>
      </w:r>
      <w:r w:rsidR="00F9671A" w:rsidRPr="00F0548B">
        <w:rPr>
          <w:rFonts w:ascii="Times New Roman" w:hAnsi="Times New Roman" w:cs="Times New Roman"/>
        </w:rPr>
        <w:t xml:space="preserve">implementation achieve better outcomes and </w:t>
      </w:r>
      <w:r w:rsidR="007C551E">
        <w:rPr>
          <w:rFonts w:ascii="Times New Roman" w:hAnsi="Times New Roman" w:cs="Times New Roman"/>
        </w:rPr>
        <w:t xml:space="preserve">program </w:t>
      </w:r>
      <w:r w:rsidR="00F9671A" w:rsidRPr="00F0548B">
        <w:rPr>
          <w:rFonts w:ascii="Times New Roman" w:hAnsi="Times New Roman" w:cs="Times New Roman"/>
        </w:rPr>
        <w:t>efficien</w:t>
      </w:r>
      <w:r w:rsidR="007C551E">
        <w:rPr>
          <w:rFonts w:ascii="Times New Roman" w:hAnsi="Times New Roman" w:cs="Times New Roman"/>
        </w:rPr>
        <w:t>cies.</w:t>
      </w:r>
      <w:r w:rsidR="00F9671A" w:rsidRPr="00F0548B">
        <w:rPr>
          <w:rFonts w:ascii="Times New Roman" w:hAnsi="Times New Roman" w:cs="Times New Roman"/>
        </w:rPr>
        <w:t xml:space="preserve"> </w:t>
      </w:r>
    </w:p>
    <w:p w14:paraId="4111D96C" w14:textId="77777777" w:rsidR="00973DF4" w:rsidRPr="00F0548B" w:rsidRDefault="00E848F5" w:rsidP="00C51A5B">
      <w:pPr>
        <w:pStyle w:val="Default"/>
        <w:spacing w:before="120" w:after="120" w:line="276" w:lineRule="auto"/>
        <w:jc w:val="both"/>
        <w:rPr>
          <w:rFonts w:ascii="Times New Roman" w:eastAsia="Times New Roman" w:hAnsi="Times New Roman" w:cs="Times New Roman"/>
          <w:b/>
          <w:color w:val="auto"/>
          <w:lang w:val="en-GB"/>
        </w:rPr>
      </w:pPr>
      <w:r w:rsidRPr="00F0548B">
        <w:rPr>
          <w:rFonts w:ascii="Times New Roman" w:eastAsia="Times New Roman" w:hAnsi="Times New Roman" w:cs="Times New Roman"/>
          <w:b/>
          <w:color w:val="auto"/>
          <w:lang w:val="en-GB"/>
        </w:rPr>
        <w:t>Project Outcomes</w:t>
      </w:r>
      <w:r w:rsidR="000E63F1" w:rsidRPr="00F0548B">
        <w:rPr>
          <w:rFonts w:ascii="Times New Roman" w:eastAsia="Times New Roman" w:hAnsi="Times New Roman" w:cs="Times New Roman"/>
          <w:b/>
          <w:color w:val="auto"/>
          <w:lang w:val="en-GB"/>
        </w:rPr>
        <w:t>:</w:t>
      </w:r>
    </w:p>
    <w:p w14:paraId="1A6C92A3" w14:textId="4784B927" w:rsidR="007C551E" w:rsidRDefault="007C551E" w:rsidP="00C51A5B">
      <w:pPr>
        <w:pStyle w:val="Default"/>
        <w:numPr>
          <w:ilvl w:val="0"/>
          <w:numId w:val="9"/>
        </w:numPr>
        <w:spacing w:line="276" w:lineRule="auto"/>
        <w:jc w:val="both"/>
        <w:rPr>
          <w:rFonts w:ascii="Times New Roman" w:hAnsi="Times New Roman" w:cs="Times New Roman"/>
          <w:lang w:val="fr-FR"/>
        </w:rPr>
      </w:pPr>
      <w:r>
        <w:rPr>
          <w:rFonts w:ascii="Times New Roman" w:hAnsi="Times New Roman" w:cs="Times New Roman"/>
          <w:lang w:val="fr-FR"/>
        </w:rPr>
        <w:t>Implementation of at least one DC approach using QI approach for service delivery.</w:t>
      </w:r>
    </w:p>
    <w:p w14:paraId="64CEE736" w14:textId="349B5E7D" w:rsidR="00973DF4" w:rsidRPr="00F0548B" w:rsidRDefault="00973DF4" w:rsidP="00C51A5B">
      <w:pPr>
        <w:pStyle w:val="Default"/>
        <w:numPr>
          <w:ilvl w:val="0"/>
          <w:numId w:val="9"/>
        </w:numPr>
        <w:spacing w:line="276" w:lineRule="auto"/>
        <w:jc w:val="both"/>
        <w:rPr>
          <w:rFonts w:ascii="Times New Roman" w:hAnsi="Times New Roman" w:cs="Times New Roman"/>
          <w:lang w:val="fr-FR"/>
        </w:rPr>
      </w:pPr>
      <w:r w:rsidRPr="00F0548B">
        <w:rPr>
          <w:rFonts w:ascii="Times New Roman" w:hAnsi="Times New Roman" w:cs="Times New Roman"/>
          <w:lang w:val="fr-FR"/>
        </w:rPr>
        <w:t>Improved viral suppression</w:t>
      </w:r>
      <w:r w:rsidR="007C551E">
        <w:rPr>
          <w:rFonts w:ascii="Times New Roman" w:hAnsi="Times New Roman" w:cs="Times New Roman"/>
          <w:lang w:val="fr-FR"/>
        </w:rPr>
        <w:t>.</w:t>
      </w:r>
    </w:p>
    <w:p w14:paraId="52F06774" w14:textId="06137C7C" w:rsidR="005A7A3B" w:rsidRPr="007C551E" w:rsidRDefault="00973DF4" w:rsidP="00C51A5B">
      <w:pPr>
        <w:pStyle w:val="Default"/>
        <w:numPr>
          <w:ilvl w:val="0"/>
          <w:numId w:val="9"/>
        </w:numPr>
        <w:spacing w:line="276" w:lineRule="auto"/>
        <w:jc w:val="both"/>
        <w:rPr>
          <w:rFonts w:ascii="Times" w:eastAsia="Times New Roman" w:hAnsi="Times" w:cs="Times"/>
          <w:b/>
          <w:color w:val="auto"/>
          <w:lang w:val="en-GB"/>
        </w:rPr>
      </w:pPr>
      <w:r w:rsidRPr="00683BF9">
        <w:rPr>
          <w:rFonts w:ascii="Times New Roman" w:hAnsi="Times New Roman" w:cs="Times New Roman"/>
          <w:lang w:val="fr-FR"/>
        </w:rPr>
        <w:t xml:space="preserve">Improved patient </w:t>
      </w:r>
      <w:r w:rsidR="005A7A3B" w:rsidRPr="00683BF9">
        <w:rPr>
          <w:rFonts w:ascii="Times New Roman" w:hAnsi="Times New Roman" w:cs="Times New Roman"/>
          <w:lang w:val="fr-FR"/>
        </w:rPr>
        <w:t>r</w:t>
      </w:r>
      <w:r w:rsidR="005A7A3B">
        <w:rPr>
          <w:rFonts w:ascii="Times New Roman" w:hAnsi="Times New Roman" w:cs="Times New Roman"/>
          <w:lang w:val="fr-FR"/>
        </w:rPr>
        <w:t>e</w:t>
      </w:r>
      <w:r w:rsidR="005A7A3B" w:rsidRPr="00683BF9">
        <w:rPr>
          <w:rFonts w:ascii="Times New Roman" w:hAnsi="Times New Roman" w:cs="Times New Roman"/>
          <w:lang w:val="fr-FR"/>
        </w:rPr>
        <w:t>tention</w:t>
      </w:r>
      <w:r w:rsidRPr="00683BF9">
        <w:rPr>
          <w:rFonts w:ascii="Times New Roman" w:hAnsi="Times New Roman" w:cs="Times New Roman"/>
          <w:lang w:val="fr-FR"/>
        </w:rPr>
        <w:t xml:space="preserve"> to care</w:t>
      </w:r>
      <w:r w:rsidR="007C551E">
        <w:rPr>
          <w:rFonts w:ascii="Times" w:eastAsia="Times New Roman" w:hAnsi="Times" w:cs="Times"/>
          <w:b/>
          <w:color w:val="auto"/>
          <w:lang w:val="en-GB"/>
        </w:rPr>
        <w:t>.</w:t>
      </w:r>
    </w:p>
    <w:p w14:paraId="6BBDA2C8" w14:textId="6EF9B096" w:rsidR="0041648F" w:rsidRPr="005A7A3B" w:rsidRDefault="00973DF4" w:rsidP="00C51A5B">
      <w:pPr>
        <w:pStyle w:val="Default"/>
        <w:numPr>
          <w:ilvl w:val="0"/>
          <w:numId w:val="9"/>
        </w:numPr>
        <w:spacing w:line="276" w:lineRule="auto"/>
        <w:jc w:val="both"/>
        <w:rPr>
          <w:rFonts w:ascii="Times" w:hAnsi="Times" w:cs="Times"/>
        </w:rPr>
      </w:pPr>
      <w:r w:rsidRPr="00683BF9">
        <w:rPr>
          <w:rFonts w:ascii="Times New Roman" w:eastAsia="Times New Roman" w:hAnsi="Times New Roman" w:cs="Times New Roman"/>
          <w:color w:val="auto"/>
          <w:lang w:val="en-GB"/>
        </w:rPr>
        <w:t>Improved program efficiencies</w:t>
      </w:r>
      <w:r w:rsidR="007C551E">
        <w:rPr>
          <w:rFonts w:ascii="Times New Roman" w:eastAsia="Times New Roman" w:hAnsi="Times New Roman" w:cs="Times New Roman"/>
          <w:color w:val="auto"/>
          <w:lang w:val="en-GB"/>
        </w:rPr>
        <w:t xml:space="preserve"> in service delivery </w:t>
      </w:r>
      <w:r w:rsidR="007C551E" w:rsidRPr="00683BF9">
        <w:rPr>
          <w:rFonts w:ascii="Times New Roman" w:eastAsia="Times New Roman" w:hAnsi="Times New Roman" w:cs="Times New Roman"/>
          <w:color w:val="auto"/>
          <w:lang w:val="en-GB"/>
        </w:rPr>
        <w:t>along</w:t>
      </w:r>
      <w:r w:rsidRPr="00683BF9">
        <w:rPr>
          <w:rFonts w:ascii="Times New Roman" w:eastAsia="Times New Roman" w:hAnsi="Times New Roman" w:cs="Times New Roman"/>
          <w:color w:val="auto"/>
          <w:lang w:val="en-GB"/>
        </w:rPr>
        <w:t xml:space="preserve"> the HIV cascade.</w:t>
      </w:r>
      <w:r w:rsidRPr="00683BF9">
        <w:rPr>
          <w:rFonts w:ascii="Times New Roman" w:eastAsia="Times New Roman" w:hAnsi="Times New Roman" w:cs="Times New Roman"/>
          <w:b/>
          <w:color w:val="auto"/>
          <w:lang w:val="en-GB"/>
        </w:rPr>
        <w:t xml:space="preserve"> </w:t>
      </w:r>
    </w:p>
    <w:p w14:paraId="4EE1CD38" w14:textId="31500D10" w:rsidR="009376CD" w:rsidRPr="00554CE9" w:rsidRDefault="00935035" w:rsidP="00C51A5B">
      <w:pPr>
        <w:shd w:val="clear" w:color="auto" w:fill="FBD4B4"/>
        <w:spacing w:before="240" w:after="240" w:line="276" w:lineRule="auto"/>
        <w:rPr>
          <w:rFonts w:ascii="Times" w:hAnsi="Times" w:cs="Times"/>
          <w:b/>
        </w:rPr>
      </w:pPr>
      <w:r w:rsidRPr="00554CE9">
        <w:rPr>
          <w:rFonts w:ascii="Times" w:hAnsi="Times" w:cs="Times"/>
          <w:b/>
        </w:rPr>
        <w:t>3</w:t>
      </w:r>
      <w:r w:rsidR="009376CD" w:rsidRPr="00554CE9">
        <w:rPr>
          <w:rFonts w:ascii="Times" w:hAnsi="Times" w:cs="Times"/>
          <w:b/>
        </w:rPr>
        <w:t xml:space="preserve">. </w:t>
      </w:r>
      <w:r w:rsidR="00797E18" w:rsidRPr="00554CE9">
        <w:rPr>
          <w:rFonts w:ascii="Times" w:hAnsi="Times" w:cs="Times"/>
          <w:b/>
        </w:rPr>
        <w:t>Study</w:t>
      </w:r>
      <w:r w:rsidR="009376CD" w:rsidRPr="00554CE9">
        <w:rPr>
          <w:rFonts w:ascii="Times" w:hAnsi="Times" w:cs="Times"/>
          <w:b/>
        </w:rPr>
        <w:t xml:space="preserve"> Purpose &amp; Scope</w:t>
      </w:r>
      <w:r w:rsidR="00C51A5B">
        <w:rPr>
          <w:rFonts w:ascii="Times" w:hAnsi="Times" w:cs="Times"/>
          <w:b/>
        </w:rPr>
        <w:t>:</w:t>
      </w:r>
    </w:p>
    <w:p w14:paraId="60563D2F" w14:textId="77777777" w:rsidR="007C551E" w:rsidRPr="007C551E" w:rsidRDefault="00736B1F" w:rsidP="00E11513">
      <w:pPr>
        <w:pStyle w:val="ListParagraph"/>
        <w:numPr>
          <w:ilvl w:val="1"/>
          <w:numId w:val="11"/>
        </w:numPr>
        <w:tabs>
          <w:tab w:val="left" w:pos="426"/>
        </w:tabs>
        <w:rPr>
          <w:rFonts w:ascii="Times" w:hAnsi="Times" w:cs="Times"/>
          <w:sz w:val="24"/>
          <w:szCs w:val="24"/>
        </w:rPr>
      </w:pPr>
      <w:r w:rsidRPr="008F1B02">
        <w:rPr>
          <w:rFonts w:ascii="Times" w:hAnsi="Times" w:cs="Times"/>
          <w:b/>
          <w:sz w:val="24"/>
          <w:szCs w:val="24"/>
        </w:rPr>
        <w:t>Purpose</w:t>
      </w:r>
      <w:r w:rsidR="000E63F1" w:rsidRPr="008F1B02">
        <w:rPr>
          <w:rFonts w:ascii="Times" w:hAnsi="Times" w:cs="Times"/>
          <w:b/>
          <w:sz w:val="24"/>
          <w:szCs w:val="24"/>
        </w:rPr>
        <w:t>:</w:t>
      </w:r>
      <w:r w:rsidR="0006292D" w:rsidRPr="008F1B02">
        <w:rPr>
          <w:rFonts w:ascii="Times" w:hAnsi="Times" w:cs="Times"/>
          <w:b/>
          <w:sz w:val="24"/>
          <w:szCs w:val="24"/>
        </w:rPr>
        <w:t xml:space="preserve"> </w:t>
      </w:r>
    </w:p>
    <w:p w14:paraId="5EF4B0CB" w14:textId="14343CDA" w:rsidR="00F0548B" w:rsidRPr="008F1B02" w:rsidRDefault="00F9671A" w:rsidP="00C51A5B">
      <w:pPr>
        <w:pStyle w:val="ListParagraph"/>
        <w:tabs>
          <w:tab w:val="left" w:pos="426"/>
        </w:tabs>
        <w:ind w:left="360"/>
        <w:jc w:val="both"/>
        <w:rPr>
          <w:rFonts w:ascii="Times" w:hAnsi="Times" w:cs="Times"/>
          <w:sz w:val="24"/>
          <w:szCs w:val="24"/>
        </w:rPr>
      </w:pPr>
      <w:r w:rsidRPr="008F1B02">
        <w:rPr>
          <w:rFonts w:ascii="Times" w:hAnsi="Times" w:cs="Times"/>
          <w:sz w:val="24"/>
          <w:szCs w:val="24"/>
        </w:rPr>
        <w:t>To evaluate the program outcomes associated with integrating quality improvement processes in differentiated care implementation</w:t>
      </w:r>
      <w:r w:rsidR="00D73D67">
        <w:rPr>
          <w:rFonts w:ascii="Times" w:hAnsi="Times" w:cs="Times"/>
          <w:sz w:val="24"/>
          <w:szCs w:val="24"/>
        </w:rPr>
        <w:t>.</w:t>
      </w:r>
    </w:p>
    <w:p w14:paraId="06362731" w14:textId="77777777" w:rsidR="00F67491" w:rsidRPr="00F67491" w:rsidRDefault="00736B1F" w:rsidP="00C51A5B">
      <w:pPr>
        <w:pStyle w:val="ListParagraph"/>
        <w:numPr>
          <w:ilvl w:val="1"/>
          <w:numId w:val="11"/>
        </w:numPr>
        <w:tabs>
          <w:tab w:val="left" w:pos="426"/>
        </w:tabs>
        <w:jc w:val="both"/>
        <w:rPr>
          <w:rFonts w:ascii="Times" w:hAnsi="Times" w:cs="Times"/>
          <w:sz w:val="24"/>
          <w:szCs w:val="24"/>
        </w:rPr>
      </w:pPr>
      <w:r w:rsidRPr="008F1B02">
        <w:rPr>
          <w:rFonts w:ascii="Times" w:hAnsi="Times" w:cs="Times"/>
          <w:b/>
          <w:sz w:val="24"/>
          <w:szCs w:val="24"/>
        </w:rPr>
        <w:t>Scope</w:t>
      </w:r>
      <w:r w:rsidR="000E63F1" w:rsidRPr="008F1B02">
        <w:rPr>
          <w:rFonts w:ascii="Times" w:hAnsi="Times" w:cs="Times"/>
          <w:i/>
          <w:iCs/>
          <w:sz w:val="24"/>
          <w:szCs w:val="24"/>
        </w:rPr>
        <w:t>:</w:t>
      </w:r>
      <w:r w:rsidR="00C274B6" w:rsidRPr="008F1B02">
        <w:rPr>
          <w:rFonts w:ascii="Times" w:hAnsi="Times" w:cs="Times"/>
          <w:i/>
          <w:iCs/>
          <w:sz w:val="24"/>
          <w:szCs w:val="24"/>
        </w:rPr>
        <w:t xml:space="preserve"> </w:t>
      </w:r>
    </w:p>
    <w:p w14:paraId="3E0AF7FD" w14:textId="3AD2807F" w:rsidR="008F1B02" w:rsidRDefault="00C274B6" w:rsidP="00C51A5B">
      <w:pPr>
        <w:pStyle w:val="ListParagraph"/>
        <w:tabs>
          <w:tab w:val="left" w:pos="426"/>
        </w:tabs>
        <w:ind w:left="360"/>
        <w:jc w:val="both"/>
        <w:rPr>
          <w:rFonts w:ascii="Times" w:hAnsi="Times" w:cs="Times"/>
          <w:sz w:val="24"/>
          <w:szCs w:val="24"/>
        </w:rPr>
      </w:pPr>
      <w:r w:rsidRPr="008F1B02">
        <w:rPr>
          <w:rFonts w:ascii="Times" w:hAnsi="Times" w:cs="Times"/>
          <w:sz w:val="24"/>
          <w:szCs w:val="24"/>
        </w:rPr>
        <w:t xml:space="preserve">The study will be undertaken in </w:t>
      </w:r>
      <w:r w:rsidR="00D73D67">
        <w:rPr>
          <w:rFonts w:ascii="Times" w:hAnsi="Times" w:cs="Times"/>
          <w:sz w:val="24"/>
          <w:szCs w:val="24"/>
        </w:rPr>
        <w:t>70 health</w:t>
      </w:r>
      <w:r w:rsidR="00F67491">
        <w:rPr>
          <w:rFonts w:ascii="Times" w:hAnsi="Times" w:cs="Times"/>
          <w:sz w:val="24"/>
          <w:szCs w:val="24"/>
        </w:rPr>
        <w:t xml:space="preserve"> </w:t>
      </w:r>
      <w:r w:rsidR="00D73D67" w:rsidRPr="008F1B02">
        <w:rPr>
          <w:rFonts w:ascii="Times" w:hAnsi="Times" w:cs="Times"/>
          <w:sz w:val="24"/>
          <w:szCs w:val="24"/>
        </w:rPr>
        <w:t xml:space="preserve">facilities </w:t>
      </w:r>
      <w:r w:rsidR="00D73D67">
        <w:rPr>
          <w:rFonts w:ascii="Times" w:hAnsi="Times" w:cs="Times"/>
          <w:sz w:val="24"/>
          <w:szCs w:val="24"/>
        </w:rPr>
        <w:t>across</w:t>
      </w:r>
      <w:r w:rsidRPr="008F1B02">
        <w:rPr>
          <w:rFonts w:ascii="Times" w:hAnsi="Times" w:cs="Times"/>
          <w:sz w:val="24"/>
          <w:szCs w:val="24"/>
        </w:rPr>
        <w:t xml:space="preserve"> the 7 intervention counties participating in PQE activities (Homabay, Mombasa, Kwale, Vihiga, Kisumu, Nakuru, and Nairobi) </w:t>
      </w:r>
      <w:r w:rsidR="00D73D67" w:rsidRPr="008F1B02">
        <w:rPr>
          <w:rFonts w:ascii="Times" w:hAnsi="Times" w:cs="Times"/>
          <w:sz w:val="24"/>
          <w:szCs w:val="24"/>
        </w:rPr>
        <w:t>and</w:t>
      </w:r>
      <w:r w:rsidR="00D73D67">
        <w:rPr>
          <w:rFonts w:ascii="Times" w:hAnsi="Times" w:cs="Times"/>
          <w:sz w:val="24"/>
          <w:szCs w:val="24"/>
        </w:rPr>
        <w:t xml:space="preserve"> </w:t>
      </w:r>
      <w:r w:rsidR="00D73D67" w:rsidRPr="008F1B02">
        <w:rPr>
          <w:rFonts w:ascii="Times" w:hAnsi="Times" w:cs="Times"/>
          <w:sz w:val="24"/>
          <w:szCs w:val="24"/>
        </w:rPr>
        <w:t>selected</w:t>
      </w:r>
      <w:r w:rsidR="00151A20" w:rsidRPr="008F1B02">
        <w:rPr>
          <w:rFonts w:ascii="Times" w:hAnsi="Times" w:cs="Times"/>
          <w:sz w:val="24"/>
          <w:szCs w:val="24"/>
        </w:rPr>
        <w:t xml:space="preserve"> facilities in </w:t>
      </w:r>
      <w:r w:rsidRPr="008F1B02">
        <w:rPr>
          <w:rFonts w:ascii="Times" w:hAnsi="Times" w:cs="Times"/>
          <w:sz w:val="24"/>
          <w:szCs w:val="24"/>
        </w:rPr>
        <w:t>5 control counties (Migori, Kajiado, Kakamega, Kiambu and Taita taveta)</w:t>
      </w:r>
      <w:r w:rsidR="008D4804" w:rsidRPr="008F1B02">
        <w:rPr>
          <w:rFonts w:ascii="Times" w:hAnsi="Times" w:cs="Times"/>
          <w:sz w:val="24"/>
          <w:szCs w:val="24"/>
        </w:rPr>
        <w:t>.</w:t>
      </w:r>
    </w:p>
    <w:p w14:paraId="1AA6F205" w14:textId="77777777" w:rsidR="008F1B02" w:rsidRPr="00D73D67" w:rsidRDefault="005A7A3B" w:rsidP="00C51A5B">
      <w:pPr>
        <w:pStyle w:val="ListParagraph"/>
        <w:tabs>
          <w:tab w:val="left" w:pos="426"/>
        </w:tabs>
        <w:ind w:left="360"/>
        <w:jc w:val="both"/>
        <w:rPr>
          <w:rFonts w:ascii="Times New Roman" w:hAnsi="Times New Roman"/>
          <w:sz w:val="24"/>
          <w:szCs w:val="24"/>
        </w:rPr>
      </w:pPr>
      <w:r w:rsidRPr="00D73D67">
        <w:rPr>
          <w:rFonts w:ascii="Times New Roman" w:hAnsi="Times New Roman"/>
          <w:sz w:val="24"/>
          <w:szCs w:val="24"/>
        </w:rPr>
        <w:t xml:space="preserve">The project has a consultant already working on the costing elements specifically. The additional consultant will help with the completion of the </w:t>
      </w:r>
      <w:r w:rsidR="00A60738" w:rsidRPr="00D73D67">
        <w:rPr>
          <w:rFonts w:ascii="Times New Roman" w:hAnsi="Times New Roman"/>
          <w:sz w:val="24"/>
          <w:szCs w:val="24"/>
        </w:rPr>
        <w:t>sections of the protocol that address assessment of patient and provider experience for th</w:t>
      </w:r>
      <w:r w:rsidR="008F1B02" w:rsidRPr="00D73D67">
        <w:rPr>
          <w:rFonts w:ascii="Times New Roman" w:hAnsi="Times New Roman"/>
          <w:sz w:val="24"/>
          <w:szCs w:val="24"/>
        </w:rPr>
        <w:t>e implemented DCM-QI approaches</w:t>
      </w:r>
    </w:p>
    <w:p w14:paraId="69EB70F4" w14:textId="1FF6921B" w:rsidR="00A83B0D" w:rsidRPr="00D73D67" w:rsidRDefault="00761565" w:rsidP="00C51A5B">
      <w:pPr>
        <w:pStyle w:val="ListParagraph"/>
        <w:numPr>
          <w:ilvl w:val="1"/>
          <w:numId w:val="11"/>
        </w:numPr>
        <w:tabs>
          <w:tab w:val="left" w:pos="426"/>
        </w:tabs>
        <w:jc w:val="both"/>
        <w:rPr>
          <w:rFonts w:ascii="Times New Roman" w:hAnsi="Times New Roman"/>
          <w:sz w:val="24"/>
          <w:szCs w:val="24"/>
        </w:rPr>
      </w:pPr>
      <w:r w:rsidRPr="00D73D67">
        <w:rPr>
          <w:rFonts w:ascii="Times New Roman" w:hAnsi="Times New Roman"/>
          <w:sz w:val="24"/>
          <w:szCs w:val="24"/>
        </w:rPr>
        <w:t>The study will seek to assess:</w:t>
      </w:r>
    </w:p>
    <w:p w14:paraId="4A916702" w14:textId="77777777" w:rsidR="00D73D67" w:rsidRPr="00D73D67" w:rsidRDefault="00D151DC" w:rsidP="00C51A5B">
      <w:pPr>
        <w:pStyle w:val="ListParagraph"/>
        <w:numPr>
          <w:ilvl w:val="0"/>
          <w:numId w:val="18"/>
        </w:numPr>
        <w:tabs>
          <w:tab w:val="left" w:pos="426"/>
        </w:tabs>
        <w:spacing w:after="160" w:line="256" w:lineRule="auto"/>
        <w:contextualSpacing/>
        <w:jc w:val="both"/>
        <w:rPr>
          <w:rFonts w:ascii="Times New Roman" w:hAnsi="Times New Roman"/>
          <w:sz w:val="24"/>
          <w:szCs w:val="24"/>
        </w:rPr>
      </w:pPr>
      <w:r w:rsidRPr="00D73D67">
        <w:rPr>
          <w:rFonts w:ascii="Times New Roman" w:hAnsi="Times New Roman"/>
          <w:sz w:val="24"/>
          <w:szCs w:val="24"/>
        </w:rPr>
        <w:lastRenderedPageBreak/>
        <w:t>The impact of the implemented DC approaches with QI methods by the facilities on patient outcomes as well as program efficiency.</w:t>
      </w:r>
    </w:p>
    <w:p w14:paraId="70D212A2" w14:textId="23D557AE" w:rsidR="00D73D67" w:rsidRPr="00D73D67" w:rsidRDefault="008C5433" w:rsidP="00C51A5B">
      <w:pPr>
        <w:pStyle w:val="ListParagraph"/>
        <w:numPr>
          <w:ilvl w:val="0"/>
          <w:numId w:val="18"/>
        </w:numPr>
        <w:tabs>
          <w:tab w:val="left" w:pos="426"/>
        </w:tabs>
        <w:spacing w:after="160" w:line="256" w:lineRule="auto"/>
        <w:contextualSpacing/>
        <w:jc w:val="both"/>
        <w:rPr>
          <w:rFonts w:ascii="Times New Roman" w:hAnsi="Times New Roman"/>
          <w:sz w:val="24"/>
          <w:szCs w:val="24"/>
        </w:rPr>
      </w:pPr>
      <w:r w:rsidRPr="00D73D67">
        <w:rPr>
          <w:rFonts w:ascii="Times New Roman" w:hAnsi="Times New Roman"/>
          <w:sz w:val="24"/>
          <w:szCs w:val="24"/>
        </w:rPr>
        <w:t>The effectiveness of Quality Management structures established in facilities to support Quality Improvement.</w:t>
      </w:r>
    </w:p>
    <w:p w14:paraId="0313CFAC" w14:textId="56247C3A" w:rsidR="00D73D67" w:rsidRPr="00D73D67" w:rsidRDefault="008C5433" w:rsidP="00C51A5B">
      <w:pPr>
        <w:pStyle w:val="ListParagraph"/>
        <w:numPr>
          <w:ilvl w:val="0"/>
          <w:numId w:val="18"/>
        </w:numPr>
        <w:tabs>
          <w:tab w:val="left" w:pos="426"/>
        </w:tabs>
        <w:spacing w:after="160" w:line="256" w:lineRule="auto"/>
        <w:contextualSpacing/>
        <w:jc w:val="both"/>
        <w:rPr>
          <w:rFonts w:ascii="Times New Roman" w:hAnsi="Times New Roman"/>
          <w:sz w:val="24"/>
          <w:szCs w:val="24"/>
        </w:rPr>
      </w:pPr>
      <w:r w:rsidRPr="00D73D67">
        <w:rPr>
          <w:rFonts w:ascii="Times New Roman" w:hAnsi="Times New Roman"/>
          <w:sz w:val="24"/>
          <w:szCs w:val="24"/>
        </w:rPr>
        <w:t xml:space="preserve">The effectiveness of </w:t>
      </w:r>
      <w:r w:rsidR="00C51A5B" w:rsidRPr="00D73D67">
        <w:rPr>
          <w:rFonts w:ascii="Times New Roman" w:hAnsi="Times New Roman"/>
          <w:sz w:val="24"/>
          <w:szCs w:val="24"/>
        </w:rPr>
        <w:t>teamwork</w:t>
      </w:r>
      <w:r w:rsidRPr="00D73D67">
        <w:rPr>
          <w:rFonts w:ascii="Times New Roman" w:hAnsi="Times New Roman"/>
          <w:sz w:val="24"/>
          <w:szCs w:val="24"/>
        </w:rPr>
        <w:t xml:space="preserve"> in implementing DC through establishment of roles and responsibilities for Quality Improvement teams and frequency of meetings held to discuss and monitor improvement work.</w:t>
      </w:r>
    </w:p>
    <w:p w14:paraId="13F01338" w14:textId="77777777" w:rsidR="00D73D67" w:rsidRPr="00D73D67" w:rsidRDefault="008C5433" w:rsidP="00C51A5B">
      <w:pPr>
        <w:pStyle w:val="ListParagraph"/>
        <w:numPr>
          <w:ilvl w:val="0"/>
          <w:numId w:val="18"/>
        </w:numPr>
        <w:tabs>
          <w:tab w:val="left" w:pos="426"/>
        </w:tabs>
        <w:spacing w:after="160" w:line="256" w:lineRule="auto"/>
        <w:contextualSpacing/>
        <w:jc w:val="both"/>
        <w:rPr>
          <w:rFonts w:ascii="Times New Roman" w:hAnsi="Times New Roman"/>
          <w:sz w:val="24"/>
          <w:szCs w:val="24"/>
        </w:rPr>
      </w:pPr>
      <w:r w:rsidRPr="00D73D67">
        <w:rPr>
          <w:rFonts w:ascii="Times New Roman" w:hAnsi="Times New Roman"/>
          <w:sz w:val="24"/>
          <w:szCs w:val="24"/>
        </w:rPr>
        <w:t>The effectiveness of leadership support and involvement in mobilizing and allocating resources to support Quality Improvement work which includes; time, human resource, infrastructure</w:t>
      </w:r>
      <w:r w:rsidR="00F67491" w:rsidRPr="00D73D67">
        <w:rPr>
          <w:rFonts w:ascii="Times New Roman" w:hAnsi="Times New Roman"/>
          <w:sz w:val="24"/>
          <w:szCs w:val="24"/>
        </w:rPr>
        <w:t>,</w:t>
      </w:r>
      <w:r w:rsidRPr="00D73D67">
        <w:rPr>
          <w:rFonts w:ascii="Times New Roman" w:hAnsi="Times New Roman"/>
          <w:sz w:val="24"/>
          <w:szCs w:val="24"/>
        </w:rPr>
        <w:t xml:space="preserve"> data systems to track outcomes. </w:t>
      </w:r>
    </w:p>
    <w:p w14:paraId="27423412" w14:textId="77777777" w:rsidR="00D73D67" w:rsidRPr="00D73D67" w:rsidRDefault="008C5433" w:rsidP="00C51A5B">
      <w:pPr>
        <w:pStyle w:val="ListParagraph"/>
        <w:numPr>
          <w:ilvl w:val="0"/>
          <w:numId w:val="18"/>
        </w:numPr>
        <w:tabs>
          <w:tab w:val="left" w:pos="426"/>
        </w:tabs>
        <w:spacing w:after="160" w:line="256" w:lineRule="auto"/>
        <w:contextualSpacing/>
        <w:jc w:val="both"/>
        <w:rPr>
          <w:rFonts w:ascii="Times New Roman" w:hAnsi="Times New Roman"/>
          <w:sz w:val="24"/>
          <w:szCs w:val="24"/>
        </w:rPr>
      </w:pPr>
      <w:r w:rsidRPr="00D73D67">
        <w:rPr>
          <w:rFonts w:ascii="Times New Roman" w:hAnsi="Times New Roman"/>
          <w:sz w:val="24"/>
          <w:szCs w:val="24"/>
        </w:rPr>
        <w:t xml:space="preserve">The effectiveness of mechanisms put in place for data collection and analysis to measure facility specific processes of care </w:t>
      </w:r>
      <w:r w:rsidR="00D151DC" w:rsidRPr="00D73D67">
        <w:rPr>
          <w:rFonts w:ascii="Times New Roman" w:hAnsi="Times New Roman"/>
          <w:sz w:val="24"/>
          <w:szCs w:val="24"/>
        </w:rPr>
        <w:t>(PDSA</w:t>
      </w:r>
      <w:r w:rsidRPr="00D73D67">
        <w:rPr>
          <w:rFonts w:ascii="Times New Roman" w:hAnsi="Times New Roman"/>
          <w:sz w:val="24"/>
          <w:szCs w:val="24"/>
        </w:rPr>
        <w:t>)</w:t>
      </w:r>
    </w:p>
    <w:p w14:paraId="1C5C1CC7" w14:textId="77777777" w:rsidR="00D73D67" w:rsidRPr="00D73D67" w:rsidRDefault="008C5433" w:rsidP="00C51A5B">
      <w:pPr>
        <w:pStyle w:val="ListParagraph"/>
        <w:numPr>
          <w:ilvl w:val="0"/>
          <w:numId w:val="18"/>
        </w:numPr>
        <w:tabs>
          <w:tab w:val="left" w:pos="426"/>
        </w:tabs>
        <w:spacing w:after="160" w:line="256" w:lineRule="auto"/>
        <w:contextualSpacing/>
        <w:jc w:val="both"/>
        <w:rPr>
          <w:rFonts w:ascii="Times New Roman" w:hAnsi="Times New Roman"/>
          <w:sz w:val="24"/>
          <w:szCs w:val="24"/>
        </w:rPr>
      </w:pPr>
      <w:r w:rsidRPr="00D73D67">
        <w:rPr>
          <w:rFonts w:ascii="Times New Roman" w:hAnsi="Times New Roman"/>
          <w:sz w:val="24"/>
          <w:szCs w:val="24"/>
        </w:rPr>
        <w:t>The effectiveness of established mechanisms for identifying improvement gaps, redesigning process flow to depict DC pathways and providing solutions modifiable barriers.</w:t>
      </w:r>
    </w:p>
    <w:p w14:paraId="4422DDC6" w14:textId="56690705" w:rsidR="008C5433" w:rsidRPr="00D73D67" w:rsidRDefault="008C5433" w:rsidP="00C51A5B">
      <w:pPr>
        <w:pStyle w:val="ListParagraph"/>
        <w:numPr>
          <w:ilvl w:val="0"/>
          <w:numId w:val="18"/>
        </w:numPr>
        <w:tabs>
          <w:tab w:val="left" w:pos="426"/>
        </w:tabs>
        <w:spacing w:after="160" w:line="256" w:lineRule="auto"/>
        <w:contextualSpacing/>
        <w:jc w:val="both"/>
        <w:rPr>
          <w:rFonts w:ascii="Times New Roman" w:hAnsi="Times New Roman"/>
          <w:sz w:val="24"/>
          <w:szCs w:val="24"/>
        </w:rPr>
      </w:pPr>
      <w:r w:rsidRPr="00D73D67">
        <w:rPr>
          <w:rFonts w:ascii="Times New Roman" w:hAnsi="Times New Roman"/>
          <w:sz w:val="24"/>
          <w:szCs w:val="24"/>
        </w:rPr>
        <w:t xml:space="preserve">The impact of knowledge transfer to support DC implementation through QI coach </w:t>
      </w:r>
      <w:r w:rsidR="00D151DC" w:rsidRPr="00D73D67">
        <w:rPr>
          <w:rFonts w:ascii="Times New Roman" w:hAnsi="Times New Roman"/>
          <w:sz w:val="24"/>
          <w:szCs w:val="24"/>
        </w:rPr>
        <w:t xml:space="preserve">training, learning sessions </w:t>
      </w:r>
      <w:r w:rsidRPr="00D73D67">
        <w:rPr>
          <w:rFonts w:ascii="Times New Roman" w:hAnsi="Times New Roman"/>
          <w:sz w:val="24"/>
          <w:szCs w:val="24"/>
        </w:rPr>
        <w:t xml:space="preserve">and continuous capacity building </w:t>
      </w:r>
      <w:r w:rsidR="00C51A5B" w:rsidRPr="00D73D67">
        <w:rPr>
          <w:rFonts w:ascii="Times New Roman" w:hAnsi="Times New Roman"/>
          <w:sz w:val="24"/>
          <w:szCs w:val="24"/>
        </w:rPr>
        <w:t>sessions, review facility specific progress,</w:t>
      </w:r>
      <w:r w:rsidRPr="00D73D67">
        <w:rPr>
          <w:rFonts w:ascii="Times New Roman" w:hAnsi="Times New Roman"/>
          <w:sz w:val="24"/>
          <w:szCs w:val="24"/>
        </w:rPr>
        <w:t xml:space="preserve"> and address challenges in implementation.</w:t>
      </w:r>
    </w:p>
    <w:p w14:paraId="225838BC" w14:textId="60AD7691" w:rsidR="009376CD" w:rsidRPr="00554CE9" w:rsidRDefault="00A452DE" w:rsidP="00C51A5B">
      <w:pPr>
        <w:shd w:val="clear" w:color="auto" w:fill="FBD4B4"/>
        <w:spacing w:before="240" w:after="240" w:line="276" w:lineRule="auto"/>
        <w:rPr>
          <w:rFonts w:ascii="Times" w:hAnsi="Times" w:cs="Times"/>
          <w:b/>
        </w:rPr>
      </w:pPr>
      <w:r w:rsidRPr="00554CE9">
        <w:rPr>
          <w:rFonts w:ascii="Times" w:hAnsi="Times" w:cs="Times"/>
          <w:b/>
        </w:rPr>
        <w:t>4</w:t>
      </w:r>
      <w:r w:rsidR="009376CD" w:rsidRPr="00554CE9">
        <w:rPr>
          <w:rFonts w:ascii="Times" w:hAnsi="Times" w:cs="Times"/>
          <w:b/>
        </w:rPr>
        <w:t>. Methodology</w:t>
      </w:r>
      <w:r w:rsidR="00C51A5B">
        <w:rPr>
          <w:rFonts w:ascii="Times" w:hAnsi="Times" w:cs="Times"/>
          <w:b/>
        </w:rPr>
        <w:t>:</w:t>
      </w:r>
    </w:p>
    <w:p w14:paraId="5BF315ED" w14:textId="0A10B713" w:rsidR="00796C4C" w:rsidRDefault="00796C4C" w:rsidP="00796C4C">
      <w:pPr>
        <w:pStyle w:val="ListParagraph"/>
        <w:numPr>
          <w:ilvl w:val="0"/>
          <w:numId w:val="13"/>
        </w:numPr>
        <w:tabs>
          <w:tab w:val="left" w:pos="426"/>
        </w:tabs>
        <w:jc w:val="both"/>
        <w:rPr>
          <w:rFonts w:ascii="Times New Roman" w:hAnsi="Times New Roman"/>
          <w:sz w:val="24"/>
          <w:szCs w:val="24"/>
        </w:rPr>
      </w:pPr>
      <w:r w:rsidRPr="00796C4C">
        <w:rPr>
          <w:rFonts w:ascii="Times New Roman" w:hAnsi="Times New Roman"/>
          <w:sz w:val="24"/>
          <w:szCs w:val="24"/>
        </w:rPr>
        <w:t>Retrospective study to assess the impact of implementing Differentiated Care (DC) using quality improvement approach on patient’s outcomes and cost efficiencies on both patient and health care providers in the 70 intervention sites in seven select counties compared to non-intervention sites in the five select counties</w:t>
      </w:r>
    </w:p>
    <w:p w14:paraId="4EFEBB7C" w14:textId="77777777" w:rsidR="00EA0F78" w:rsidRPr="00D73D67" w:rsidRDefault="00AA0EB1" w:rsidP="00C51A5B">
      <w:pPr>
        <w:pStyle w:val="ListParagraph"/>
        <w:numPr>
          <w:ilvl w:val="0"/>
          <w:numId w:val="13"/>
        </w:numPr>
        <w:tabs>
          <w:tab w:val="left" w:pos="426"/>
        </w:tabs>
        <w:jc w:val="both"/>
        <w:rPr>
          <w:rFonts w:ascii="Times New Roman" w:hAnsi="Times New Roman"/>
          <w:sz w:val="24"/>
          <w:szCs w:val="24"/>
        </w:rPr>
      </w:pPr>
      <w:r w:rsidRPr="00D73D67">
        <w:rPr>
          <w:rFonts w:ascii="Times New Roman" w:hAnsi="Times New Roman"/>
          <w:sz w:val="24"/>
          <w:szCs w:val="24"/>
        </w:rPr>
        <w:t>Facilities drawn from five counties not implementing DC with a QI approach will be used as study control.</w:t>
      </w:r>
    </w:p>
    <w:p w14:paraId="4D1E8E89" w14:textId="0DC26BB0" w:rsidR="00AA0EB1" w:rsidRPr="00D73D67" w:rsidRDefault="00AA0EB1" w:rsidP="00C51A5B">
      <w:pPr>
        <w:pStyle w:val="ListParagraph"/>
        <w:numPr>
          <w:ilvl w:val="0"/>
          <w:numId w:val="13"/>
        </w:numPr>
        <w:tabs>
          <w:tab w:val="left" w:pos="426"/>
        </w:tabs>
        <w:jc w:val="both"/>
        <w:rPr>
          <w:rFonts w:ascii="Times New Roman" w:hAnsi="Times New Roman"/>
          <w:sz w:val="24"/>
          <w:szCs w:val="24"/>
        </w:rPr>
      </w:pPr>
      <w:r w:rsidRPr="00D73D67">
        <w:rPr>
          <w:rFonts w:ascii="Times New Roman" w:hAnsi="Times New Roman"/>
          <w:bCs/>
          <w:sz w:val="24"/>
          <w:szCs w:val="24"/>
          <w:lang w:eastAsia="en-GB"/>
        </w:rPr>
        <w:t xml:space="preserve">The survey will </w:t>
      </w:r>
      <w:r w:rsidR="00EA0F78" w:rsidRPr="00D73D67">
        <w:rPr>
          <w:rFonts w:ascii="Times New Roman" w:hAnsi="Times New Roman"/>
          <w:bCs/>
          <w:sz w:val="24"/>
          <w:szCs w:val="24"/>
          <w:lang w:eastAsia="en-GB"/>
        </w:rPr>
        <w:t>utilize</w:t>
      </w:r>
      <w:r w:rsidRPr="00D73D67">
        <w:rPr>
          <w:rFonts w:ascii="Times New Roman" w:hAnsi="Times New Roman"/>
          <w:bCs/>
          <w:sz w:val="24"/>
          <w:szCs w:val="24"/>
          <w:lang w:eastAsia="en-GB"/>
        </w:rPr>
        <w:t xml:space="preserve"> available </w:t>
      </w:r>
      <w:r w:rsidR="00EA0F78" w:rsidRPr="00D73D67">
        <w:rPr>
          <w:rFonts w:ascii="Times New Roman" w:hAnsi="Times New Roman"/>
          <w:bCs/>
          <w:sz w:val="24"/>
          <w:szCs w:val="24"/>
          <w:lang w:eastAsia="en-GB"/>
        </w:rPr>
        <w:t xml:space="preserve">NASCOP and facility </w:t>
      </w:r>
      <w:r w:rsidRPr="00D73D67">
        <w:rPr>
          <w:rFonts w:ascii="Times New Roman" w:hAnsi="Times New Roman"/>
          <w:bCs/>
          <w:sz w:val="24"/>
          <w:szCs w:val="24"/>
          <w:lang w:eastAsia="en-GB"/>
        </w:rPr>
        <w:t>program data and additional information on patient and provider experience will be collected by appropriate methodologies. The consultant may recommend other effective approaches to meet the data requirements for the evaluation.</w:t>
      </w:r>
    </w:p>
    <w:p w14:paraId="3A9FADDB" w14:textId="419FA742" w:rsidR="009B1E0C" w:rsidRPr="008E1DD8" w:rsidRDefault="005E3CCB" w:rsidP="00C51A5B">
      <w:pPr>
        <w:shd w:val="clear" w:color="auto" w:fill="FBD4B4"/>
        <w:spacing w:before="240" w:after="240" w:line="276" w:lineRule="auto"/>
        <w:rPr>
          <w:rFonts w:ascii="Times" w:hAnsi="Times" w:cs="Times"/>
          <w:b/>
        </w:rPr>
      </w:pPr>
      <w:r>
        <w:rPr>
          <w:rFonts w:ascii="Times" w:hAnsi="Times" w:cs="Times"/>
          <w:b/>
        </w:rPr>
        <w:t>5</w:t>
      </w:r>
      <w:r w:rsidR="009376CD" w:rsidRPr="00554CE9">
        <w:rPr>
          <w:rFonts w:ascii="Times" w:hAnsi="Times" w:cs="Times"/>
          <w:b/>
        </w:rPr>
        <w:t>. Quality &amp; Ethical Standards</w:t>
      </w:r>
    </w:p>
    <w:p w14:paraId="1A8043AD" w14:textId="43904917" w:rsidR="00EA0F78" w:rsidRDefault="006E77EC" w:rsidP="00C51A5B">
      <w:pPr>
        <w:rPr>
          <w:rFonts w:ascii="Times" w:hAnsi="Times" w:cs="Times"/>
        </w:rPr>
      </w:pPr>
      <w:r>
        <w:rPr>
          <w:rFonts w:ascii="Times" w:hAnsi="Times" w:cs="Times"/>
        </w:rPr>
        <w:t>A</w:t>
      </w:r>
      <w:r w:rsidR="008D4804" w:rsidRPr="00554CE9">
        <w:rPr>
          <w:rFonts w:ascii="Times" w:hAnsi="Times" w:cs="Times"/>
        </w:rPr>
        <w:t xml:space="preserve">pproval to conduct the study will be obtained from </w:t>
      </w:r>
      <w:r w:rsidR="008E1DD8">
        <w:rPr>
          <w:rFonts w:ascii="Times" w:hAnsi="Times" w:cs="Times"/>
        </w:rPr>
        <w:t xml:space="preserve">Kenyatta National Hospital Ethical </w:t>
      </w:r>
      <w:r>
        <w:rPr>
          <w:rFonts w:ascii="Times" w:hAnsi="Times" w:cs="Times"/>
        </w:rPr>
        <w:t>R</w:t>
      </w:r>
      <w:r w:rsidR="008E1DD8">
        <w:rPr>
          <w:rFonts w:ascii="Times" w:hAnsi="Times" w:cs="Times"/>
        </w:rPr>
        <w:t xml:space="preserve">eview </w:t>
      </w:r>
      <w:r>
        <w:rPr>
          <w:rFonts w:ascii="Times" w:hAnsi="Times" w:cs="Times"/>
        </w:rPr>
        <w:t>C</w:t>
      </w:r>
      <w:r w:rsidR="008E1DD8">
        <w:rPr>
          <w:rFonts w:ascii="Times" w:hAnsi="Times" w:cs="Times"/>
        </w:rPr>
        <w:t>ommittee</w:t>
      </w:r>
      <w:r w:rsidR="008D4804" w:rsidRPr="00554CE9">
        <w:rPr>
          <w:rFonts w:ascii="Times" w:hAnsi="Times" w:cs="Times"/>
        </w:rPr>
        <w:t>.</w:t>
      </w:r>
      <w:r w:rsidR="008E1DD8">
        <w:rPr>
          <w:rFonts w:ascii="Times" w:hAnsi="Times" w:cs="Times"/>
        </w:rPr>
        <w:t xml:space="preserve"> </w:t>
      </w:r>
      <w:r w:rsidR="00EA0F78">
        <w:rPr>
          <w:rFonts w:ascii="Times" w:hAnsi="Times" w:cs="Times"/>
        </w:rPr>
        <w:t xml:space="preserve">The Baseline and End line survey will be conducted in line with the approvals and recommendations from the KNH Ethical Review Committee </w:t>
      </w:r>
      <w:r w:rsidR="008E1DD8">
        <w:rPr>
          <w:rFonts w:ascii="Times" w:hAnsi="Times" w:cs="Times"/>
        </w:rPr>
        <w:t>(or</w:t>
      </w:r>
      <w:r w:rsidR="00EA0F78">
        <w:rPr>
          <w:rFonts w:ascii="Times" w:hAnsi="Times" w:cs="Times"/>
        </w:rPr>
        <w:t xml:space="preserve"> any other Ethics approval body that </w:t>
      </w:r>
      <w:r w:rsidR="008E1DD8">
        <w:rPr>
          <w:rFonts w:ascii="Times" w:hAnsi="Times" w:cs="Times"/>
        </w:rPr>
        <w:t xml:space="preserve">may </w:t>
      </w:r>
      <w:r w:rsidR="00EA0F78">
        <w:rPr>
          <w:rFonts w:ascii="Times" w:hAnsi="Times" w:cs="Times"/>
        </w:rPr>
        <w:t>be applicable).</w:t>
      </w:r>
    </w:p>
    <w:p w14:paraId="55F240BD" w14:textId="77777777" w:rsidR="00EA0F78" w:rsidRDefault="00EA0F78" w:rsidP="00C51A5B">
      <w:pPr>
        <w:rPr>
          <w:rFonts w:ascii="Times" w:hAnsi="Times" w:cs="Times"/>
        </w:rPr>
      </w:pPr>
    </w:p>
    <w:p w14:paraId="132EA6DE" w14:textId="1352D944" w:rsidR="00EA0F78" w:rsidRPr="008E1DD8" w:rsidRDefault="00EA0F78" w:rsidP="00C51A5B">
      <w:pPr>
        <w:autoSpaceDE w:val="0"/>
        <w:autoSpaceDN w:val="0"/>
        <w:adjustRightInd w:val="0"/>
        <w:rPr>
          <w:iCs/>
          <w:lang w:eastAsia="en-GB"/>
        </w:rPr>
      </w:pPr>
      <w:r w:rsidRPr="008E1DD8">
        <w:rPr>
          <w:iCs/>
          <w:lang w:eastAsia="en-GB"/>
        </w:rPr>
        <w:t xml:space="preserve">The </w:t>
      </w:r>
      <w:r w:rsidR="008E1DD8" w:rsidRPr="008E1DD8">
        <w:rPr>
          <w:iCs/>
          <w:lang w:eastAsia="en-GB"/>
        </w:rPr>
        <w:t>consultant will</w:t>
      </w:r>
      <w:r w:rsidRPr="008E1DD8">
        <w:rPr>
          <w:iCs/>
          <w:lang w:eastAsia="en-GB"/>
        </w:rPr>
        <w:t xml:space="preserve"> take all reasonable steps to ensure that the evaluation is designed and conducted to respect and protect the rights and welfare of people and the communities of which they are members, and to ensure that the evaluation is technically sound, accurate, reliable, and legitimate, conducted in a transparent and impartial manner, and contributes to organizational learning and accountability:</w:t>
      </w:r>
    </w:p>
    <w:p w14:paraId="7FC4442C" w14:textId="77777777" w:rsidR="00EA0F78" w:rsidRPr="008E1DD8" w:rsidRDefault="00EA0F78" w:rsidP="00A47102">
      <w:pPr>
        <w:numPr>
          <w:ilvl w:val="0"/>
          <w:numId w:val="14"/>
        </w:numPr>
        <w:spacing w:before="60"/>
        <w:rPr>
          <w:iCs/>
          <w:lang w:eastAsia="en-GB"/>
        </w:rPr>
      </w:pPr>
      <w:r w:rsidRPr="008E1DD8">
        <w:rPr>
          <w:b/>
          <w:iCs/>
          <w:lang w:eastAsia="en-GB"/>
        </w:rPr>
        <w:t>Utility:</w:t>
      </w:r>
      <w:r w:rsidRPr="008E1DD8">
        <w:rPr>
          <w:iCs/>
          <w:lang w:eastAsia="en-GB"/>
        </w:rPr>
        <w:t xml:space="preserve"> Evaluations must be useful and used.</w:t>
      </w:r>
    </w:p>
    <w:p w14:paraId="27784EA9" w14:textId="77777777" w:rsidR="00EA0F78" w:rsidRPr="008E1DD8" w:rsidRDefault="00EA0F78" w:rsidP="00A47102">
      <w:pPr>
        <w:numPr>
          <w:ilvl w:val="0"/>
          <w:numId w:val="14"/>
        </w:numPr>
        <w:spacing w:before="60"/>
        <w:rPr>
          <w:iCs/>
          <w:lang w:eastAsia="en-GB"/>
        </w:rPr>
      </w:pPr>
      <w:r w:rsidRPr="008E1DD8">
        <w:rPr>
          <w:b/>
          <w:iCs/>
          <w:lang w:eastAsia="en-GB"/>
        </w:rPr>
        <w:t>Feasibility</w:t>
      </w:r>
      <w:r w:rsidRPr="008E1DD8">
        <w:rPr>
          <w:iCs/>
          <w:lang w:eastAsia="en-GB"/>
        </w:rPr>
        <w:t>: Evaluations must be realistic, diplomatic, and managed in a sensible, cost effective manner.</w:t>
      </w:r>
    </w:p>
    <w:p w14:paraId="4D6E7AD7" w14:textId="77777777" w:rsidR="00EA0F78" w:rsidRPr="008E1DD8" w:rsidRDefault="00EA0F78" w:rsidP="00A47102">
      <w:pPr>
        <w:numPr>
          <w:ilvl w:val="0"/>
          <w:numId w:val="14"/>
        </w:numPr>
        <w:spacing w:before="60"/>
        <w:rPr>
          <w:iCs/>
          <w:lang w:eastAsia="en-GB"/>
        </w:rPr>
      </w:pPr>
      <w:r w:rsidRPr="008E1DD8">
        <w:rPr>
          <w:b/>
          <w:iCs/>
          <w:lang w:eastAsia="en-GB"/>
        </w:rPr>
        <w:lastRenderedPageBreak/>
        <w:t>Ethics &amp; Legality</w:t>
      </w:r>
      <w:r w:rsidRPr="008E1DD8">
        <w:rPr>
          <w:iCs/>
          <w:lang w:eastAsia="en-GB"/>
        </w:rPr>
        <w:t>: Evaluations must be conducted in an ethical and legal manner, with particular regard for the welfare of those involved in and affected by the evaluation.</w:t>
      </w:r>
    </w:p>
    <w:p w14:paraId="226B74F5" w14:textId="08F53F76" w:rsidR="00EA0F78" w:rsidRPr="008E1DD8" w:rsidRDefault="00EA0F78" w:rsidP="00A47102">
      <w:pPr>
        <w:numPr>
          <w:ilvl w:val="0"/>
          <w:numId w:val="14"/>
        </w:numPr>
        <w:spacing w:before="60"/>
        <w:rPr>
          <w:iCs/>
          <w:lang w:eastAsia="en-GB"/>
        </w:rPr>
      </w:pPr>
      <w:r w:rsidRPr="008E1DD8">
        <w:rPr>
          <w:b/>
          <w:iCs/>
          <w:lang w:eastAsia="en-GB"/>
        </w:rPr>
        <w:t>Impartiality &amp; Independence</w:t>
      </w:r>
      <w:r w:rsidRPr="008E1DD8">
        <w:rPr>
          <w:iCs/>
          <w:lang w:eastAsia="en-GB"/>
        </w:rPr>
        <w:t xml:space="preserve">; Evaluations should be impartial, providing a comprehensive and unbiased assessment that </w:t>
      </w:r>
      <w:r w:rsidR="008E1DD8" w:rsidRPr="008E1DD8">
        <w:rPr>
          <w:iCs/>
          <w:lang w:eastAsia="en-GB"/>
        </w:rPr>
        <w:t>considers</w:t>
      </w:r>
      <w:r w:rsidRPr="008E1DD8">
        <w:rPr>
          <w:iCs/>
          <w:lang w:eastAsia="en-GB"/>
        </w:rPr>
        <w:t xml:space="preserve"> the views of all stakeholders.</w:t>
      </w:r>
    </w:p>
    <w:p w14:paraId="0F728F3B" w14:textId="77777777" w:rsidR="00EA0F78" w:rsidRPr="008E1DD8" w:rsidRDefault="00EA0F78" w:rsidP="00A47102">
      <w:pPr>
        <w:numPr>
          <w:ilvl w:val="0"/>
          <w:numId w:val="14"/>
        </w:numPr>
        <w:spacing w:before="60"/>
        <w:rPr>
          <w:iCs/>
          <w:lang w:eastAsia="en-GB"/>
        </w:rPr>
      </w:pPr>
      <w:r w:rsidRPr="008E1DD8">
        <w:rPr>
          <w:b/>
          <w:iCs/>
          <w:lang w:eastAsia="en-GB"/>
        </w:rPr>
        <w:t>Transparency:</w:t>
      </w:r>
      <w:r w:rsidRPr="008E1DD8">
        <w:rPr>
          <w:iCs/>
          <w:lang w:eastAsia="en-GB"/>
        </w:rPr>
        <w:t xml:space="preserve"> Evaluation activities should reflect an attitude of openness and transparency.</w:t>
      </w:r>
    </w:p>
    <w:p w14:paraId="38ED9510" w14:textId="77777777" w:rsidR="00EA0F78" w:rsidRPr="008E1DD8" w:rsidRDefault="00EA0F78" w:rsidP="00A47102">
      <w:pPr>
        <w:numPr>
          <w:ilvl w:val="0"/>
          <w:numId w:val="14"/>
        </w:numPr>
        <w:spacing w:before="60"/>
        <w:rPr>
          <w:iCs/>
          <w:lang w:eastAsia="en-GB"/>
        </w:rPr>
      </w:pPr>
      <w:r w:rsidRPr="008E1DD8">
        <w:rPr>
          <w:b/>
          <w:iCs/>
          <w:lang w:eastAsia="en-GB"/>
        </w:rPr>
        <w:t>Accuracy</w:t>
      </w:r>
      <w:r w:rsidRPr="008E1DD8">
        <w:rPr>
          <w:iCs/>
          <w:lang w:eastAsia="en-GB"/>
        </w:rPr>
        <w:t>: Evaluations should be technical accurate, providing sufficient information about the data collection, analysis, and interpretation methods so that its worth or merit can be determined.</w:t>
      </w:r>
    </w:p>
    <w:p w14:paraId="0D7C5D5C" w14:textId="77777777" w:rsidR="00EA0F78" w:rsidRPr="008E1DD8" w:rsidRDefault="00EA0F78" w:rsidP="00A47102">
      <w:pPr>
        <w:numPr>
          <w:ilvl w:val="0"/>
          <w:numId w:val="14"/>
        </w:numPr>
        <w:spacing w:before="60"/>
        <w:rPr>
          <w:iCs/>
          <w:lang w:eastAsia="en-GB"/>
        </w:rPr>
      </w:pPr>
      <w:r w:rsidRPr="008E1DD8">
        <w:rPr>
          <w:b/>
          <w:iCs/>
          <w:lang w:eastAsia="en-GB"/>
        </w:rPr>
        <w:t>Participation</w:t>
      </w:r>
      <w:r w:rsidRPr="008E1DD8">
        <w:rPr>
          <w:iCs/>
          <w:lang w:eastAsia="en-GB"/>
        </w:rPr>
        <w:t>: Stakeholders should be consulted and meaningfully involved in the evaluation process when feasible and appropriate.</w:t>
      </w:r>
    </w:p>
    <w:p w14:paraId="2B5687CF" w14:textId="7B8E22B2" w:rsidR="00EA0F78" w:rsidRPr="008E1DD8" w:rsidRDefault="00EA0F78" w:rsidP="00A47102">
      <w:pPr>
        <w:numPr>
          <w:ilvl w:val="0"/>
          <w:numId w:val="14"/>
        </w:numPr>
        <w:spacing w:before="60"/>
        <w:rPr>
          <w:iCs/>
          <w:lang w:eastAsia="en-GB"/>
        </w:rPr>
      </w:pPr>
      <w:r w:rsidRPr="008E1DD8">
        <w:rPr>
          <w:b/>
          <w:iCs/>
          <w:lang w:eastAsia="en-GB"/>
        </w:rPr>
        <w:t>Collaboration:</w:t>
      </w:r>
      <w:r w:rsidRPr="008E1DD8">
        <w:rPr>
          <w:iCs/>
          <w:lang w:eastAsia="en-GB"/>
        </w:rPr>
        <w:t xml:space="preserve"> Collaboration between key operating partners in the evaluation process improves the legitimacy and utility of the evaluation.</w:t>
      </w:r>
    </w:p>
    <w:p w14:paraId="44F8FC05" w14:textId="64B50FE9" w:rsidR="00466D8E" w:rsidRPr="00554CE9" w:rsidRDefault="00642F12" w:rsidP="00C51A5B">
      <w:pPr>
        <w:shd w:val="clear" w:color="auto" w:fill="FBD4B4"/>
        <w:spacing w:before="240" w:after="240" w:line="276" w:lineRule="auto"/>
        <w:rPr>
          <w:rFonts w:ascii="Times" w:hAnsi="Times" w:cs="Times"/>
          <w:b/>
        </w:rPr>
      </w:pPr>
      <w:r w:rsidRPr="00554CE9">
        <w:rPr>
          <w:rFonts w:ascii="Times" w:hAnsi="Times" w:cs="Times"/>
          <w:b/>
        </w:rPr>
        <w:t>7</w:t>
      </w:r>
      <w:r w:rsidR="007161F9" w:rsidRPr="00554CE9">
        <w:rPr>
          <w:rFonts w:ascii="Times" w:hAnsi="Times" w:cs="Times"/>
          <w:b/>
        </w:rPr>
        <w:t>. Qualifications</w:t>
      </w:r>
      <w:r w:rsidR="00FD0213" w:rsidRPr="00554CE9">
        <w:rPr>
          <w:rFonts w:ascii="Times" w:hAnsi="Times" w:cs="Times"/>
          <w:b/>
        </w:rPr>
        <w:t xml:space="preserve"> and Experience for Consultant</w:t>
      </w:r>
      <w:r w:rsidR="00A83B0D">
        <w:rPr>
          <w:rFonts w:ascii="Times" w:hAnsi="Times" w:cs="Times"/>
          <w:b/>
        </w:rPr>
        <w:t>.</w:t>
      </w:r>
      <w:r w:rsidR="00466D8E" w:rsidRPr="00554CE9">
        <w:rPr>
          <w:rFonts w:ascii="Times" w:hAnsi="Times" w:cs="Times"/>
        </w:rPr>
        <w:tab/>
      </w:r>
    </w:p>
    <w:p w14:paraId="1EE91566" w14:textId="2C6FC193" w:rsidR="009C1318" w:rsidRPr="00683BF9" w:rsidRDefault="009C1318" w:rsidP="00C51A5B">
      <w:pPr>
        <w:pStyle w:val="ListParagraph"/>
        <w:numPr>
          <w:ilvl w:val="0"/>
          <w:numId w:val="8"/>
        </w:numPr>
        <w:tabs>
          <w:tab w:val="left" w:pos="840"/>
        </w:tabs>
        <w:spacing w:after="0"/>
        <w:ind w:right="80"/>
        <w:contextualSpacing/>
        <w:jc w:val="both"/>
        <w:rPr>
          <w:rFonts w:ascii="Times" w:hAnsi="Times" w:cs="Times"/>
          <w:sz w:val="24"/>
          <w:szCs w:val="24"/>
        </w:rPr>
      </w:pPr>
      <w:r w:rsidRPr="00554CE9">
        <w:rPr>
          <w:rFonts w:ascii="Times" w:eastAsia="Palatino Linotype" w:hAnsi="Times" w:cs="Times"/>
          <w:sz w:val="24"/>
          <w:szCs w:val="24"/>
        </w:rPr>
        <w:t xml:space="preserve">Advanced degree </w:t>
      </w:r>
      <w:r w:rsidR="00683BF9" w:rsidRPr="00554CE9">
        <w:rPr>
          <w:rFonts w:ascii="Times" w:eastAsia="Palatino Linotype" w:hAnsi="Times" w:cs="Times"/>
          <w:sz w:val="24"/>
          <w:szCs w:val="24"/>
        </w:rPr>
        <w:t>in</w:t>
      </w:r>
      <w:r w:rsidR="00683BF9">
        <w:rPr>
          <w:rFonts w:ascii="Times" w:eastAsia="Palatino Linotype" w:hAnsi="Times" w:cs="Times"/>
          <w:sz w:val="24"/>
          <w:szCs w:val="24"/>
        </w:rPr>
        <w:t xml:space="preserve"> </w:t>
      </w:r>
      <w:r w:rsidR="006E77EC">
        <w:rPr>
          <w:rFonts w:ascii="Times" w:eastAsia="Palatino Linotype" w:hAnsi="Times" w:cs="Times"/>
          <w:sz w:val="24"/>
          <w:szCs w:val="24"/>
        </w:rPr>
        <w:t xml:space="preserve">Public Health, </w:t>
      </w:r>
      <w:r w:rsidR="00683BF9" w:rsidRPr="00554CE9">
        <w:rPr>
          <w:rFonts w:ascii="Times" w:eastAsia="Palatino Linotype" w:hAnsi="Times" w:cs="Times"/>
          <w:sz w:val="24"/>
          <w:szCs w:val="24"/>
        </w:rPr>
        <w:t>monitoring</w:t>
      </w:r>
      <w:r w:rsidRPr="00554CE9">
        <w:rPr>
          <w:rFonts w:ascii="Times" w:eastAsia="Palatino Linotype" w:hAnsi="Times" w:cs="Times"/>
          <w:sz w:val="24"/>
          <w:szCs w:val="24"/>
        </w:rPr>
        <w:t xml:space="preserve"> and </w:t>
      </w:r>
      <w:r w:rsidR="00683BF9" w:rsidRPr="00554CE9">
        <w:rPr>
          <w:rFonts w:ascii="Times" w:eastAsia="Palatino Linotype" w:hAnsi="Times" w:cs="Times"/>
          <w:sz w:val="24"/>
          <w:szCs w:val="24"/>
        </w:rPr>
        <w:t>evaluation, or</w:t>
      </w:r>
      <w:r w:rsidRPr="00554CE9">
        <w:rPr>
          <w:rFonts w:ascii="Times" w:eastAsia="Palatino Linotype" w:hAnsi="Times" w:cs="Times"/>
          <w:sz w:val="24"/>
          <w:szCs w:val="24"/>
        </w:rPr>
        <w:t xml:space="preserve"> related field and</w:t>
      </w:r>
      <w:r w:rsidR="00424D61">
        <w:rPr>
          <w:rFonts w:ascii="Times" w:eastAsia="Palatino Linotype" w:hAnsi="Times" w:cs="Times"/>
          <w:sz w:val="24"/>
          <w:szCs w:val="24"/>
        </w:rPr>
        <w:t xml:space="preserve"> demonstrated</w:t>
      </w:r>
      <w:r w:rsidRPr="00554CE9">
        <w:rPr>
          <w:rFonts w:ascii="Times" w:eastAsia="Palatino Linotype" w:hAnsi="Times" w:cs="Times"/>
          <w:sz w:val="24"/>
          <w:szCs w:val="24"/>
        </w:rPr>
        <w:t xml:space="preserve"> research experience</w:t>
      </w:r>
      <w:r w:rsidR="00424D61" w:rsidRPr="00424D61">
        <w:rPr>
          <w:rFonts w:ascii="Times" w:eastAsia="Palatino Linotype" w:hAnsi="Times" w:cs="Times"/>
          <w:sz w:val="24"/>
          <w:szCs w:val="24"/>
        </w:rPr>
        <w:t xml:space="preserve"> </w:t>
      </w:r>
      <w:r w:rsidR="00424D61">
        <w:rPr>
          <w:rFonts w:ascii="Times" w:eastAsia="Palatino Linotype" w:hAnsi="Times" w:cs="Times"/>
          <w:sz w:val="24"/>
          <w:szCs w:val="24"/>
        </w:rPr>
        <w:t>(</w:t>
      </w:r>
      <w:r w:rsidR="00424D61" w:rsidRPr="00554CE9">
        <w:rPr>
          <w:rFonts w:ascii="Times" w:eastAsia="Palatino Linotype" w:hAnsi="Times" w:cs="Times"/>
          <w:sz w:val="24"/>
          <w:szCs w:val="24"/>
        </w:rPr>
        <w:t>minimum five years</w:t>
      </w:r>
      <w:r w:rsidR="00424D61">
        <w:rPr>
          <w:rFonts w:ascii="Times" w:eastAsia="Palatino Linotype" w:hAnsi="Times" w:cs="Times"/>
          <w:sz w:val="24"/>
          <w:szCs w:val="24"/>
        </w:rPr>
        <w:t>)</w:t>
      </w:r>
      <w:r w:rsidRPr="00554CE9">
        <w:rPr>
          <w:rFonts w:ascii="Times" w:eastAsia="Palatino Linotype" w:hAnsi="Times" w:cs="Times"/>
          <w:sz w:val="24"/>
          <w:szCs w:val="24"/>
        </w:rPr>
        <w:t>.</w:t>
      </w:r>
    </w:p>
    <w:p w14:paraId="6EE6ABC4" w14:textId="7C8192C5" w:rsidR="00CA60DD" w:rsidRDefault="009C1318" w:rsidP="00C51A5B">
      <w:pPr>
        <w:pStyle w:val="ListParagraph"/>
        <w:numPr>
          <w:ilvl w:val="0"/>
          <w:numId w:val="8"/>
        </w:numPr>
        <w:tabs>
          <w:tab w:val="left" w:pos="840"/>
        </w:tabs>
        <w:spacing w:after="0"/>
        <w:ind w:right="80"/>
        <w:contextualSpacing/>
        <w:jc w:val="both"/>
        <w:rPr>
          <w:rFonts w:ascii="Times" w:hAnsi="Times" w:cs="Times"/>
          <w:sz w:val="24"/>
          <w:szCs w:val="24"/>
        </w:rPr>
      </w:pPr>
      <w:r w:rsidRPr="00554CE9">
        <w:rPr>
          <w:rFonts w:ascii="Times" w:eastAsia="Palatino Linotype" w:hAnsi="Times" w:cs="Times"/>
          <w:sz w:val="24"/>
          <w:szCs w:val="24"/>
        </w:rPr>
        <w:t xml:space="preserve">Technical expertise in implementation science and operational research </w:t>
      </w:r>
      <w:r w:rsidR="00683BF9" w:rsidRPr="00554CE9">
        <w:rPr>
          <w:rFonts w:ascii="Times" w:eastAsia="Palatino Linotype" w:hAnsi="Times" w:cs="Times"/>
          <w:sz w:val="24"/>
          <w:szCs w:val="24"/>
        </w:rPr>
        <w:t xml:space="preserve">with </w:t>
      </w:r>
      <w:r w:rsidR="00683BF9">
        <w:rPr>
          <w:rFonts w:ascii="Times" w:eastAsia="Palatino Linotype" w:hAnsi="Times" w:cs="Times"/>
          <w:sz w:val="24"/>
          <w:szCs w:val="24"/>
        </w:rPr>
        <w:t>demonstrated</w:t>
      </w:r>
      <w:r w:rsidR="00A47723">
        <w:rPr>
          <w:rFonts w:ascii="Times" w:eastAsia="Palatino Linotype" w:hAnsi="Times" w:cs="Times"/>
          <w:sz w:val="24"/>
          <w:szCs w:val="24"/>
        </w:rPr>
        <w:t xml:space="preserve"> experience of </w:t>
      </w:r>
      <w:r w:rsidRPr="00554CE9">
        <w:rPr>
          <w:rFonts w:ascii="Times" w:eastAsia="Palatino Linotype" w:hAnsi="Times" w:cs="Times"/>
          <w:sz w:val="24"/>
          <w:szCs w:val="24"/>
        </w:rPr>
        <w:t>protocol development</w:t>
      </w:r>
      <w:r w:rsidR="00A47723">
        <w:rPr>
          <w:rFonts w:ascii="Times" w:eastAsia="Palatino Linotype" w:hAnsi="Times" w:cs="Times"/>
          <w:sz w:val="24"/>
          <w:szCs w:val="24"/>
        </w:rPr>
        <w:t xml:space="preserve"> </w:t>
      </w:r>
      <w:r w:rsidR="00683BF9">
        <w:rPr>
          <w:rFonts w:ascii="Times" w:eastAsia="Palatino Linotype" w:hAnsi="Times" w:cs="Times"/>
          <w:sz w:val="24"/>
          <w:szCs w:val="24"/>
        </w:rPr>
        <w:t>(proof</w:t>
      </w:r>
      <w:r w:rsidR="00A47723">
        <w:rPr>
          <w:rFonts w:ascii="Times" w:eastAsia="Palatino Linotype" w:hAnsi="Times" w:cs="Times"/>
          <w:sz w:val="24"/>
          <w:szCs w:val="24"/>
        </w:rPr>
        <w:t xml:space="preserve"> of work done)</w:t>
      </w:r>
      <w:r w:rsidRPr="00554CE9">
        <w:rPr>
          <w:rFonts w:ascii="Times" w:eastAsia="Palatino Linotype" w:hAnsi="Times" w:cs="Times"/>
          <w:sz w:val="24"/>
          <w:szCs w:val="24"/>
        </w:rPr>
        <w:t>.</w:t>
      </w:r>
      <w:r w:rsidR="00CA60DD" w:rsidRPr="00CA60DD">
        <w:rPr>
          <w:rFonts w:ascii="Times" w:hAnsi="Times" w:cs="Times"/>
          <w:sz w:val="24"/>
          <w:szCs w:val="24"/>
        </w:rPr>
        <w:t xml:space="preserve"> </w:t>
      </w:r>
    </w:p>
    <w:p w14:paraId="22586382" w14:textId="77777777" w:rsidR="00CA60DD" w:rsidRPr="00CA60DD" w:rsidRDefault="00CA60DD" w:rsidP="00C51A5B">
      <w:pPr>
        <w:pStyle w:val="ListParagraph"/>
        <w:numPr>
          <w:ilvl w:val="0"/>
          <w:numId w:val="8"/>
        </w:numPr>
        <w:tabs>
          <w:tab w:val="left" w:pos="840"/>
        </w:tabs>
        <w:spacing w:after="0"/>
        <w:ind w:right="80"/>
        <w:contextualSpacing/>
        <w:jc w:val="both"/>
        <w:rPr>
          <w:rFonts w:ascii="Times" w:eastAsia="Palatino Linotype" w:hAnsi="Times" w:cs="Times"/>
          <w:sz w:val="24"/>
          <w:szCs w:val="24"/>
        </w:rPr>
      </w:pPr>
      <w:r>
        <w:rPr>
          <w:rFonts w:ascii="Times" w:hAnsi="Times" w:cs="Times"/>
          <w:sz w:val="24"/>
          <w:szCs w:val="24"/>
        </w:rPr>
        <w:t>Vast k</w:t>
      </w:r>
      <w:r w:rsidRPr="00CA60DD">
        <w:rPr>
          <w:rFonts w:ascii="Times" w:hAnsi="Times" w:cs="Times"/>
          <w:sz w:val="24"/>
          <w:szCs w:val="24"/>
        </w:rPr>
        <w:t>nowledge on HIV programming and policies in Kenya</w:t>
      </w:r>
      <w:r>
        <w:rPr>
          <w:rFonts w:ascii="Times" w:hAnsi="Times" w:cs="Times"/>
          <w:sz w:val="24"/>
          <w:szCs w:val="24"/>
        </w:rPr>
        <w:t xml:space="preserve"> including Differentiated Care</w:t>
      </w:r>
      <w:r w:rsidRPr="00CA60DD">
        <w:rPr>
          <w:rFonts w:ascii="Times" w:hAnsi="Times" w:cs="Times"/>
          <w:sz w:val="24"/>
          <w:szCs w:val="24"/>
        </w:rPr>
        <w:t>.</w:t>
      </w:r>
      <w:r w:rsidRPr="00CA60DD">
        <w:rPr>
          <w:rFonts w:ascii="Times" w:eastAsia="Palatino Linotype" w:hAnsi="Times" w:cs="Times"/>
          <w:sz w:val="24"/>
          <w:szCs w:val="24"/>
        </w:rPr>
        <w:t xml:space="preserve"> </w:t>
      </w:r>
    </w:p>
    <w:p w14:paraId="33EE3BE2" w14:textId="77777777" w:rsidR="009C1318" w:rsidRPr="00CA60DD" w:rsidRDefault="00CA60DD" w:rsidP="00C51A5B">
      <w:pPr>
        <w:pStyle w:val="ListParagraph"/>
        <w:numPr>
          <w:ilvl w:val="0"/>
          <w:numId w:val="8"/>
        </w:numPr>
        <w:tabs>
          <w:tab w:val="left" w:pos="840"/>
        </w:tabs>
        <w:spacing w:after="0"/>
        <w:ind w:right="80"/>
        <w:contextualSpacing/>
        <w:jc w:val="both"/>
        <w:rPr>
          <w:rFonts w:ascii="Times" w:hAnsi="Times" w:cs="Times"/>
          <w:sz w:val="24"/>
          <w:szCs w:val="24"/>
        </w:rPr>
      </w:pPr>
      <w:r>
        <w:rPr>
          <w:rFonts w:ascii="Times" w:eastAsia="Palatino Linotype" w:hAnsi="Times" w:cs="Times"/>
          <w:sz w:val="24"/>
          <w:szCs w:val="24"/>
        </w:rPr>
        <w:t xml:space="preserve">Vast </w:t>
      </w:r>
      <w:r w:rsidR="009C1318" w:rsidRPr="00CA60DD">
        <w:rPr>
          <w:rFonts w:ascii="Times" w:eastAsia="Palatino Linotype" w:hAnsi="Times" w:cs="Times"/>
          <w:sz w:val="24"/>
          <w:szCs w:val="24"/>
        </w:rPr>
        <w:t>knowledge in QI methodology and improvement science</w:t>
      </w:r>
    </w:p>
    <w:p w14:paraId="145C7AD7" w14:textId="726D1E0E" w:rsidR="009C1318" w:rsidRPr="007D5238" w:rsidRDefault="009C1318" w:rsidP="00C51A5B">
      <w:pPr>
        <w:pStyle w:val="ListParagraph"/>
        <w:numPr>
          <w:ilvl w:val="0"/>
          <w:numId w:val="8"/>
        </w:numPr>
        <w:tabs>
          <w:tab w:val="left" w:pos="840"/>
        </w:tabs>
        <w:spacing w:after="0"/>
        <w:ind w:right="80"/>
        <w:contextualSpacing/>
        <w:jc w:val="both"/>
        <w:rPr>
          <w:rFonts w:ascii="Times" w:hAnsi="Times" w:cs="Times"/>
          <w:sz w:val="24"/>
          <w:szCs w:val="24"/>
        </w:rPr>
      </w:pPr>
      <w:r w:rsidRPr="00554CE9">
        <w:rPr>
          <w:rFonts w:ascii="Times" w:hAnsi="Times" w:cs="Times"/>
          <w:sz w:val="24"/>
          <w:szCs w:val="24"/>
        </w:rPr>
        <w:t>Experience in the use of large data analysis tools (S</w:t>
      </w:r>
      <w:r w:rsidR="005A7F0C" w:rsidRPr="005A7F0C">
        <w:rPr>
          <w:rFonts w:ascii="Times" w:hAnsi="Times" w:cs="Times"/>
          <w:szCs w:val="24"/>
        </w:rPr>
        <w:t>PSS</w:t>
      </w:r>
      <w:r w:rsidRPr="00554CE9">
        <w:rPr>
          <w:rFonts w:ascii="Times" w:hAnsi="Times" w:cs="Times"/>
          <w:sz w:val="24"/>
          <w:szCs w:val="24"/>
        </w:rPr>
        <w:t xml:space="preserve">, </w:t>
      </w:r>
      <w:r w:rsidR="00A47102">
        <w:rPr>
          <w:rFonts w:ascii="Times" w:hAnsi="Times" w:cs="Times"/>
          <w:sz w:val="24"/>
          <w:szCs w:val="24"/>
        </w:rPr>
        <w:t>STATA, Epi I</w:t>
      </w:r>
      <w:r w:rsidRPr="00554CE9">
        <w:rPr>
          <w:rFonts w:ascii="Times" w:hAnsi="Times" w:cs="Times"/>
          <w:sz w:val="24"/>
          <w:szCs w:val="24"/>
        </w:rPr>
        <w:t>nfo)</w:t>
      </w:r>
    </w:p>
    <w:p w14:paraId="3AE15423" w14:textId="77777777" w:rsidR="009C1318" w:rsidRPr="00554CE9" w:rsidRDefault="009C1318" w:rsidP="00C51A5B">
      <w:pPr>
        <w:pStyle w:val="ListParagraph"/>
        <w:numPr>
          <w:ilvl w:val="0"/>
          <w:numId w:val="8"/>
        </w:numPr>
        <w:tabs>
          <w:tab w:val="left" w:pos="840"/>
        </w:tabs>
        <w:spacing w:after="0"/>
        <w:ind w:right="80"/>
        <w:contextualSpacing/>
        <w:jc w:val="both"/>
        <w:rPr>
          <w:rFonts w:ascii="Times" w:hAnsi="Times" w:cs="Times"/>
          <w:sz w:val="24"/>
          <w:szCs w:val="24"/>
        </w:rPr>
      </w:pPr>
      <w:r w:rsidRPr="00554CE9">
        <w:rPr>
          <w:rFonts w:ascii="Times" w:hAnsi="Times" w:cs="Times"/>
          <w:sz w:val="24"/>
          <w:szCs w:val="24"/>
        </w:rPr>
        <w:t>Fluency in English and Swahili languages</w:t>
      </w:r>
    </w:p>
    <w:p w14:paraId="716587DF" w14:textId="77777777" w:rsidR="009C1318" w:rsidRPr="00554CE9" w:rsidRDefault="009C1318" w:rsidP="00C51A5B">
      <w:pPr>
        <w:pStyle w:val="ListParagraph"/>
        <w:numPr>
          <w:ilvl w:val="0"/>
          <w:numId w:val="8"/>
        </w:numPr>
        <w:tabs>
          <w:tab w:val="left" w:pos="840"/>
        </w:tabs>
        <w:spacing w:after="0"/>
        <w:ind w:right="80"/>
        <w:contextualSpacing/>
        <w:jc w:val="both"/>
        <w:rPr>
          <w:rFonts w:ascii="Times" w:hAnsi="Times" w:cs="Times"/>
          <w:sz w:val="24"/>
          <w:szCs w:val="24"/>
        </w:rPr>
      </w:pPr>
      <w:r w:rsidRPr="00554CE9">
        <w:rPr>
          <w:rFonts w:ascii="Times" w:hAnsi="Times" w:cs="Times"/>
          <w:sz w:val="24"/>
          <w:szCs w:val="24"/>
        </w:rPr>
        <w:t xml:space="preserve">Ability to work with multiple stakeholders </w:t>
      </w:r>
    </w:p>
    <w:p w14:paraId="133924B2" w14:textId="77777777" w:rsidR="00536AC5" w:rsidRPr="00554CE9" w:rsidRDefault="00642F12" w:rsidP="00C51A5B">
      <w:pPr>
        <w:shd w:val="clear" w:color="auto" w:fill="FBD4B4"/>
        <w:spacing w:before="240" w:after="240" w:line="276" w:lineRule="auto"/>
        <w:rPr>
          <w:rFonts w:ascii="Times" w:hAnsi="Times" w:cs="Times"/>
          <w:i/>
        </w:rPr>
      </w:pPr>
      <w:r w:rsidRPr="00782F9E">
        <w:rPr>
          <w:rFonts w:ascii="Times" w:hAnsi="Times" w:cs="Times"/>
          <w:b/>
        </w:rPr>
        <w:t>8</w:t>
      </w:r>
      <w:r w:rsidR="00536AC5" w:rsidRPr="00782F9E">
        <w:rPr>
          <w:rFonts w:ascii="Times" w:hAnsi="Times" w:cs="Times"/>
          <w:b/>
        </w:rPr>
        <w:t xml:space="preserve">. Management of the </w:t>
      </w:r>
      <w:r w:rsidR="00797E18" w:rsidRPr="00782F9E">
        <w:rPr>
          <w:rFonts w:ascii="Times" w:hAnsi="Times" w:cs="Times"/>
          <w:b/>
        </w:rPr>
        <w:t>Study</w:t>
      </w:r>
      <w:r w:rsidR="00D923A3" w:rsidRPr="00782F9E">
        <w:rPr>
          <w:rFonts w:ascii="Times" w:hAnsi="Times" w:cs="Times"/>
          <w:b/>
        </w:rPr>
        <w:t>:</w:t>
      </w:r>
      <w:r w:rsidR="00D923A3" w:rsidRPr="00554CE9">
        <w:rPr>
          <w:rFonts w:ascii="Times" w:hAnsi="Times" w:cs="Times"/>
          <w:b/>
        </w:rPr>
        <w:t xml:space="preserve"> </w:t>
      </w:r>
    </w:p>
    <w:p w14:paraId="07BF3896" w14:textId="3B551769" w:rsidR="00F67491" w:rsidRDefault="00736B1F" w:rsidP="00E37A52">
      <w:pPr>
        <w:tabs>
          <w:tab w:val="left" w:pos="426"/>
        </w:tabs>
        <w:spacing w:line="276" w:lineRule="auto"/>
        <w:rPr>
          <w:rFonts w:ascii="Times" w:hAnsi="Times" w:cs="Times"/>
          <w:b/>
        </w:rPr>
      </w:pPr>
      <w:r w:rsidRPr="00554CE9">
        <w:rPr>
          <w:rFonts w:ascii="Times" w:hAnsi="Times" w:cs="Times"/>
          <w:b/>
        </w:rPr>
        <w:t xml:space="preserve">Duration: </w:t>
      </w:r>
      <w:r w:rsidR="00D753C2">
        <w:rPr>
          <w:rFonts w:ascii="Times" w:hAnsi="Times" w:cs="Times"/>
          <w:b/>
        </w:rPr>
        <w:t>September</w:t>
      </w:r>
      <w:r w:rsidR="00D151DC">
        <w:rPr>
          <w:rFonts w:ascii="Times" w:hAnsi="Times" w:cs="Times"/>
          <w:b/>
        </w:rPr>
        <w:t xml:space="preserve"> 2018 to</w:t>
      </w:r>
      <w:r w:rsidR="00D753C2">
        <w:rPr>
          <w:rFonts w:ascii="Times" w:hAnsi="Times" w:cs="Times"/>
          <w:b/>
        </w:rPr>
        <w:t xml:space="preserve"> August 2019</w:t>
      </w:r>
    </w:p>
    <w:p w14:paraId="1C7D3070" w14:textId="4C441456" w:rsidR="00D753C2" w:rsidRPr="00D151DC" w:rsidRDefault="00D753C2" w:rsidP="00C51A5B">
      <w:pPr>
        <w:pStyle w:val="ListParagraph"/>
        <w:numPr>
          <w:ilvl w:val="0"/>
          <w:numId w:val="16"/>
        </w:numPr>
        <w:tabs>
          <w:tab w:val="left" w:pos="426"/>
        </w:tabs>
        <w:jc w:val="both"/>
        <w:rPr>
          <w:rFonts w:ascii="Times New Roman" w:hAnsi="Times New Roman"/>
          <w:color w:val="1D1B11"/>
          <w:sz w:val="24"/>
          <w:szCs w:val="24"/>
        </w:rPr>
      </w:pPr>
      <w:r w:rsidRPr="00D151DC">
        <w:rPr>
          <w:rFonts w:ascii="Times New Roman" w:hAnsi="Times New Roman"/>
          <w:color w:val="1D1B11"/>
          <w:sz w:val="24"/>
          <w:szCs w:val="24"/>
        </w:rPr>
        <w:t xml:space="preserve">The consultant will support the program to undertake the tasks to achieve the listed deliverables across this </w:t>
      </w:r>
      <w:r w:rsidR="00A47102" w:rsidRPr="00D151DC">
        <w:rPr>
          <w:rFonts w:ascii="Times New Roman" w:hAnsi="Times New Roman"/>
          <w:color w:val="1D1B11"/>
          <w:sz w:val="24"/>
          <w:szCs w:val="24"/>
        </w:rPr>
        <w:t>period</w:t>
      </w:r>
      <w:r w:rsidRPr="00D151DC">
        <w:rPr>
          <w:rFonts w:ascii="Times New Roman" w:hAnsi="Times New Roman"/>
          <w:color w:val="1D1B11"/>
          <w:sz w:val="24"/>
          <w:szCs w:val="24"/>
        </w:rPr>
        <w:t xml:space="preserve"> for a total of 80 working days spread across various main tasks. The consultant will have breaks in between the 80 days. </w:t>
      </w:r>
    </w:p>
    <w:p w14:paraId="2F500CF7" w14:textId="52E4D6E0" w:rsidR="00D753C2" w:rsidRPr="00D151DC" w:rsidRDefault="00D753C2" w:rsidP="00C51A5B">
      <w:pPr>
        <w:pStyle w:val="ListParagraph"/>
        <w:numPr>
          <w:ilvl w:val="0"/>
          <w:numId w:val="16"/>
        </w:numPr>
        <w:tabs>
          <w:tab w:val="left" w:pos="426"/>
        </w:tabs>
        <w:jc w:val="both"/>
        <w:rPr>
          <w:rFonts w:ascii="Times New Roman" w:hAnsi="Times New Roman"/>
          <w:color w:val="1D1B11"/>
          <w:sz w:val="24"/>
          <w:szCs w:val="24"/>
        </w:rPr>
      </w:pPr>
      <w:r w:rsidRPr="00D151DC">
        <w:rPr>
          <w:rFonts w:ascii="Times New Roman" w:hAnsi="Times New Roman"/>
          <w:color w:val="1D1B11"/>
          <w:sz w:val="24"/>
          <w:szCs w:val="24"/>
        </w:rPr>
        <w:t>The undertaking of End</w:t>
      </w:r>
      <w:r w:rsidR="00D151DC" w:rsidRPr="00D151DC">
        <w:rPr>
          <w:rFonts w:ascii="Times New Roman" w:hAnsi="Times New Roman"/>
          <w:color w:val="1D1B11"/>
          <w:sz w:val="24"/>
          <w:szCs w:val="24"/>
        </w:rPr>
        <w:t xml:space="preserve"> </w:t>
      </w:r>
      <w:r w:rsidRPr="00D151DC">
        <w:rPr>
          <w:rFonts w:ascii="Times New Roman" w:hAnsi="Times New Roman"/>
          <w:color w:val="1D1B11"/>
          <w:sz w:val="24"/>
          <w:szCs w:val="24"/>
        </w:rPr>
        <w:t xml:space="preserve">line survey </w:t>
      </w:r>
      <w:r w:rsidR="00D151DC" w:rsidRPr="00D151DC">
        <w:rPr>
          <w:rFonts w:ascii="Times New Roman" w:hAnsi="Times New Roman"/>
          <w:color w:val="1D1B11"/>
          <w:sz w:val="24"/>
          <w:szCs w:val="24"/>
        </w:rPr>
        <w:t>(35</w:t>
      </w:r>
      <w:r w:rsidRPr="00D151DC">
        <w:rPr>
          <w:rFonts w:ascii="Times New Roman" w:hAnsi="Times New Roman"/>
          <w:color w:val="1D1B11"/>
          <w:sz w:val="24"/>
          <w:szCs w:val="24"/>
        </w:rPr>
        <w:t xml:space="preserve"> days) at the end of project implementation will be dependent on </w:t>
      </w:r>
      <w:r w:rsidR="00D151DC" w:rsidRPr="00D151DC">
        <w:rPr>
          <w:rFonts w:ascii="Times New Roman" w:hAnsi="Times New Roman"/>
          <w:color w:val="1D1B11"/>
          <w:sz w:val="24"/>
          <w:szCs w:val="24"/>
        </w:rPr>
        <w:t>the successful</w:t>
      </w:r>
      <w:r w:rsidRPr="00D151DC">
        <w:rPr>
          <w:rFonts w:ascii="Times New Roman" w:hAnsi="Times New Roman"/>
          <w:color w:val="1D1B11"/>
          <w:sz w:val="24"/>
          <w:szCs w:val="24"/>
        </w:rPr>
        <w:t xml:space="preserve"> performance of the consultant for the first two assignments </w:t>
      </w:r>
      <w:r w:rsidR="00D151DC" w:rsidRPr="00D151DC">
        <w:rPr>
          <w:rFonts w:ascii="Times New Roman" w:hAnsi="Times New Roman"/>
          <w:color w:val="1D1B11"/>
          <w:sz w:val="24"/>
          <w:szCs w:val="24"/>
        </w:rPr>
        <w:t>(completion</w:t>
      </w:r>
      <w:r w:rsidRPr="00D151DC">
        <w:rPr>
          <w:rFonts w:ascii="Times New Roman" w:hAnsi="Times New Roman"/>
          <w:color w:val="1D1B11"/>
          <w:sz w:val="24"/>
          <w:szCs w:val="24"/>
        </w:rPr>
        <w:t xml:space="preserve"> and submission of </w:t>
      </w:r>
      <w:r w:rsidR="00D151DC" w:rsidRPr="00D151DC">
        <w:rPr>
          <w:rFonts w:ascii="Times New Roman" w:hAnsi="Times New Roman"/>
          <w:color w:val="1D1B11"/>
          <w:sz w:val="24"/>
          <w:szCs w:val="24"/>
        </w:rPr>
        <w:t>Protocol</w:t>
      </w:r>
      <w:r w:rsidRPr="00D151DC">
        <w:rPr>
          <w:rFonts w:ascii="Times New Roman" w:hAnsi="Times New Roman"/>
          <w:color w:val="1D1B11"/>
          <w:sz w:val="24"/>
          <w:szCs w:val="24"/>
        </w:rPr>
        <w:t xml:space="preserve"> for ERC </w:t>
      </w:r>
      <w:r w:rsidR="00D151DC" w:rsidRPr="00D151DC">
        <w:rPr>
          <w:rFonts w:ascii="Times New Roman" w:hAnsi="Times New Roman"/>
          <w:color w:val="1D1B11"/>
          <w:sz w:val="24"/>
          <w:szCs w:val="24"/>
        </w:rPr>
        <w:t>approval and</w:t>
      </w:r>
      <w:r w:rsidRPr="00D151DC">
        <w:rPr>
          <w:rFonts w:ascii="Times New Roman" w:hAnsi="Times New Roman"/>
          <w:color w:val="1D1B11"/>
          <w:sz w:val="24"/>
          <w:szCs w:val="24"/>
        </w:rPr>
        <w:t xml:space="preserve"> the Baseline survey).</w:t>
      </w:r>
    </w:p>
    <w:p w14:paraId="12418228" w14:textId="4E138A06" w:rsidR="00E05A10" w:rsidRPr="00C51A5B" w:rsidRDefault="00EA69CC" w:rsidP="00C51A5B">
      <w:pPr>
        <w:pStyle w:val="ListParagraph"/>
        <w:spacing w:before="120" w:after="120"/>
        <w:ind w:left="0"/>
        <w:jc w:val="both"/>
        <w:rPr>
          <w:rFonts w:ascii="Times" w:hAnsi="Times" w:cs="Times"/>
          <w:b/>
          <w:sz w:val="24"/>
          <w:szCs w:val="24"/>
        </w:rPr>
      </w:pPr>
      <w:r w:rsidRPr="00C51A5B">
        <w:rPr>
          <w:rFonts w:ascii="Times" w:hAnsi="Times" w:cs="Times"/>
          <w:b/>
          <w:sz w:val="24"/>
          <w:szCs w:val="24"/>
        </w:rPr>
        <w:t>The</w:t>
      </w:r>
      <w:r w:rsidR="00782F9E" w:rsidRPr="00C51A5B">
        <w:rPr>
          <w:rFonts w:ascii="Times" w:hAnsi="Times" w:cs="Times"/>
          <w:b/>
          <w:sz w:val="24"/>
          <w:szCs w:val="24"/>
        </w:rPr>
        <w:t xml:space="preserve"> </w:t>
      </w:r>
      <w:r w:rsidR="00797893" w:rsidRPr="00C51A5B">
        <w:rPr>
          <w:rFonts w:ascii="Times" w:hAnsi="Times" w:cs="Times"/>
          <w:b/>
          <w:sz w:val="24"/>
          <w:szCs w:val="24"/>
        </w:rPr>
        <w:t>tentative dates/timelines for the main tasks:</w:t>
      </w:r>
    </w:p>
    <w:p w14:paraId="762AE290" w14:textId="296EA456" w:rsidR="00701E93" w:rsidRPr="00D151DC" w:rsidRDefault="00701E93" w:rsidP="00C51A5B">
      <w:pPr>
        <w:numPr>
          <w:ilvl w:val="0"/>
          <w:numId w:val="10"/>
        </w:numPr>
        <w:tabs>
          <w:tab w:val="left" w:pos="426"/>
        </w:tabs>
        <w:spacing w:line="276" w:lineRule="auto"/>
      </w:pPr>
      <w:r w:rsidRPr="00D151DC">
        <w:t xml:space="preserve">Submitted study protocol for IRB approval: </w:t>
      </w:r>
      <w:r w:rsidR="00797893" w:rsidRPr="00D151DC">
        <w:t xml:space="preserve"> Oct</w:t>
      </w:r>
      <w:r w:rsidR="00D151DC" w:rsidRPr="00D151DC">
        <w:t>ober</w:t>
      </w:r>
      <w:r w:rsidR="00797893" w:rsidRPr="00D151DC">
        <w:t xml:space="preserve"> </w:t>
      </w:r>
      <w:r w:rsidRPr="00D151DC">
        <w:t>2018</w:t>
      </w:r>
      <w:r w:rsidR="00D151DC">
        <w:t>.</w:t>
      </w:r>
    </w:p>
    <w:p w14:paraId="269B3639" w14:textId="14A34AF1" w:rsidR="00E05A10" w:rsidRPr="00D151DC" w:rsidRDefault="00797893" w:rsidP="00C51A5B">
      <w:pPr>
        <w:numPr>
          <w:ilvl w:val="0"/>
          <w:numId w:val="10"/>
        </w:numPr>
        <w:tabs>
          <w:tab w:val="left" w:pos="426"/>
        </w:tabs>
        <w:spacing w:line="276" w:lineRule="auto"/>
      </w:pPr>
      <w:r w:rsidRPr="00D151DC">
        <w:t>Preliminary preparations for the Baseline survey including trainings</w:t>
      </w:r>
      <w:r w:rsidR="00D151DC" w:rsidRPr="00D151DC">
        <w:t xml:space="preserve">: </w:t>
      </w:r>
      <w:r w:rsidRPr="00D151DC">
        <w:t>Oct</w:t>
      </w:r>
      <w:r w:rsidR="00D151DC" w:rsidRPr="00D151DC">
        <w:t>ober</w:t>
      </w:r>
      <w:r w:rsidRPr="00D151DC">
        <w:t xml:space="preserve"> and November 2018</w:t>
      </w:r>
      <w:r w:rsidR="00D151DC">
        <w:t>.</w:t>
      </w:r>
      <w:r w:rsidR="00701E93" w:rsidRPr="00D151DC">
        <w:rPr>
          <w:color w:val="000000"/>
        </w:rPr>
        <w:t xml:space="preserve"> </w:t>
      </w:r>
    </w:p>
    <w:p w14:paraId="2B7BEE18" w14:textId="577EAEE8" w:rsidR="00E05A10" w:rsidRPr="00D151DC" w:rsidRDefault="00E05A10" w:rsidP="00C51A5B">
      <w:pPr>
        <w:numPr>
          <w:ilvl w:val="0"/>
          <w:numId w:val="10"/>
        </w:numPr>
        <w:tabs>
          <w:tab w:val="left" w:pos="426"/>
        </w:tabs>
        <w:spacing w:line="276" w:lineRule="auto"/>
      </w:pPr>
      <w:r w:rsidRPr="00D151DC">
        <w:rPr>
          <w:color w:val="000000"/>
        </w:rPr>
        <w:t>Co</w:t>
      </w:r>
      <w:r w:rsidR="00797893" w:rsidRPr="00D151DC">
        <w:rPr>
          <w:color w:val="000000"/>
        </w:rPr>
        <w:t>nduct</w:t>
      </w:r>
      <w:r w:rsidRPr="00D151DC">
        <w:rPr>
          <w:color w:val="000000"/>
        </w:rPr>
        <w:t xml:space="preserve"> Baseline assessment survey in the selected </w:t>
      </w:r>
      <w:r w:rsidR="00683BF9" w:rsidRPr="00D151DC">
        <w:rPr>
          <w:color w:val="000000"/>
        </w:rPr>
        <w:t>counties:</w:t>
      </w:r>
      <w:r w:rsidRPr="00D151DC">
        <w:rPr>
          <w:color w:val="000000"/>
        </w:rPr>
        <w:t xml:space="preserve"> </w:t>
      </w:r>
      <w:r w:rsidR="00D753C2" w:rsidRPr="00D151DC">
        <w:rPr>
          <w:color w:val="000000"/>
        </w:rPr>
        <w:t>Nov</w:t>
      </w:r>
      <w:r w:rsidR="00D151DC" w:rsidRPr="00D151DC">
        <w:rPr>
          <w:color w:val="000000"/>
        </w:rPr>
        <w:t>ember</w:t>
      </w:r>
      <w:r w:rsidR="00797893" w:rsidRPr="00D151DC">
        <w:rPr>
          <w:color w:val="000000"/>
        </w:rPr>
        <w:t xml:space="preserve"> /December </w:t>
      </w:r>
      <w:r w:rsidRPr="00D151DC">
        <w:rPr>
          <w:color w:val="000000"/>
        </w:rPr>
        <w:t>201</w:t>
      </w:r>
      <w:r w:rsidR="00D753C2" w:rsidRPr="00D151DC">
        <w:rPr>
          <w:color w:val="000000"/>
        </w:rPr>
        <w:t>8</w:t>
      </w:r>
      <w:r w:rsidR="00D151DC">
        <w:rPr>
          <w:color w:val="000000"/>
        </w:rPr>
        <w:t>.</w:t>
      </w:r>
    </w:p>
    <w:p w14:paraId="0DAE8D36" w14:textId="3208CC54" w:rsidR="00797893" w:rsidRPr="00D151DC" w:rsidRDefault="00797893" w:rsidP="00C51A5B">
      <w:pPr>
        <w:numPr>
          <w:ilvl w:val="0"/>
          <w:numId w:val="10"/>
        </w:numPr>
        <w:tabs>
          <w:tab w:val="left" w:pos="426"/>
        </w:tabs>
        <w:spacing w:line="276" w:lineRule="auto"/>
      </w:pPr>
      <w:r w:rsidRPr="00D151DC">
        <w:t>Data analysis and Report writing for the baseline Survey</w:t>
      </w:r>
      <w:r w:rsidR="00D151DC" w:rsidRPr="00D151DC">
        <w:t>- Jan and Feb 2019</w:t>
      </w:r>
      <w:r w:rsidR="00D151DC">
        <w:t>.</w:t>
      </w:r>
    </w:p>
    <w:p w14:paraId="48DBFB05" w14:textId="16938863" w:rsidR="00797893" w:rsidRPr="00D151DC" w:rsidRDefault="00797893" w:rsidP="00C51A5B">
      <w:pPr>
        <w:numPr>
          <w:ilvl w:val="0"/>
          <w:numId w:val="10"/>
        </w:numPr>
        <w:tabs>
          <w:tab w:val="left" w:pos="426"/>
        </w:tabs>
        <w:spacing w:line="276" w:lineRule="auto"/>
      </w:pPr>
      <w:r w:rsidRPr="00D151DC">
        <w:t>Preliminary preparations for the end-line survey including trainings -July 2019</w:t>
      </w:r>
      <w:r w:rsidR="00D151DC">
        <w:t>.</w:t>
      </w:r>
      <w:r w:rsidRPr="00D151DC">
        <w:rPr>
          <w:color w:val="000000"/>
        </w:rPr>
        <w:t xml:space="preserve"> </w:t>
      </w:r>
    </w:p>
    <w:p w14:paraId="3A39DC23" w14:textId="34E3F796" w:rsidR="00797893" w:rsidRPr="00D151DC" w:rsidRDefault="00797893" w:rsidP="00C51A5B">
      <w:pPr>
        <w:numPr>
          <w:ilvl w:val="0"/>
          <w:numId w:val="10"/>
        </w:numPr>
        <w:tabs>
          <w:tab w:val="left" w:pos="426"/>
        </w:tabs>
        <w:spacing w:line="276" w:lineRule="auto"/>
      </w:pPr>
      <w:r w:rsidRPr="00D151DC">
        <w:rPr>
          <w:color w:val="000000"/>
        </w:rPr>
        <w:t>Conduct end-line assessment survey in the selected counties:  August 2019</w:t>
      </w:r>
      <w:r w:rsidR="00D151DC">
        <w:rPr>
          <w:color w:val="000000"/>
        </w:rPr>
        <w:t>.</w:t>
      </w:r>
    </w:p>
    <w:p w14:paraId="58BF0514" w14:textId="289E031F" w:rsidR="00797893" w:rsidRPr="00D151DC" w:rsidRDefault="00797893" w:rsidP="00C51A5B">
      <w:pPr>
        <w:numPr>
          <w:ilvl w:val="0"/>
          <w:numId w:val="10"/>
        </w:numPr>
        <w:tabs>
          <w:tab w:val="left" w:pos="426"/>
        </w:tabs>
        <w:spacing w:line="276" w:lineRule="auto"/>
      </w:pPr>
      <w:r w:rsidRPr="00D151DC">
        <w:t>Data analysis and Report writing for the end-line Survey</w:t>
      </w:r>
      <w:r w:rsidR="00D151DC" w:rsidRPr="00D151DC">
        <w:t>- Sept and October 2019</w:t>
      </w:r>
      <w:r w:rsidR="00D151DC">
        <w:t>.</w:t>
      </w:r>
      <w:r w:rsidRPr="00D151DC">
        <w:t xml:space="preserve"> </w:t>
      </w:r>
    </w:p>
    <w:p w14:paraId="369920FB" w14:textId="024C233D" w:rsidR="009C1318" w:rsidRPr="00554CE9" w:rsidRDefault="00D73D67" w:rsidP="00C51A5B">
      <w:pPr>
        <w:pStyle w:val="ListParagraph"/>
        <w:spacing w:before="120" w:after="120"/>
        <w:ind w:left="0"/>
        <w:jc w:val="both"/>
        <w:rPr>
          <w:rFonts w:ascii="Times" w:hAnsi="Times" w:cs="Times"/>
          <w:sz w:val="24"/>
          <w:szCs w:val="24"/>
        </w:rPr>
      </w:pPr>
      <w:r>
        <w:rPr>
          <w:rFonts w:ascii="Times" w:hAnsi="Times" w:cs="Times"/>
          <w:b/>
          <w:sz w:val="24"/>
          <w:szCs w:val="24"/>
        </w:rPr>
        <w:t xml:space="preserve">Specific </w:t>
      </w:r>
      <w:r w:rsidR="008E1DD8">
        <w:rPr>
          <w:rFonts w:ascii="Times" w:hAnsi="Times" w:cs="Times"/>
          <w:b/>
          <w:sz w:val="24"/>
          <w:szCs w:val="24"/>
        </w:rPr>
        <w:t>Tasks</w:t>
      </w:r>
      <w:r>
        <w:rPr>
          <w:rFonts w:ascii="Times" w:hAnsi="Times" w:cs="Times"/>
          <w:b/>
          <w:sz w:val="24"/>
          <w:szCs w:val="24"/>
        </w:rPr>
        <w:t xml:space="preserve"> for the consultant</w:t>
      </w:r>
      <w:r w:rsidR="00736B1F" w:rsidRPr="00554CE9">
        <w:rPr>
          <w:rFonts w:ascii="Times" w:hAnsi="Times" w:cs="Times"/>
          <w:b/>
          <w:sz w:val="24"/>
          <w:szCs w:val="24"/>
        </w:rPr>
        <w:t>:</w:t>
      </w:r>
      <w:r w:rsidR="00736B1F" w:rsidRPr="00554CE9">
        <w:rPr>
          <w:rFonts w:ascii="Times" w:hAnsi="Times" w:cs="Times"/>
          <w:sz w:val="24"/>
          <w:szCs w:val="24"/>
        </w:rPr>
        <w:t xml:space="preserve">  </w:t>
      </w:r>
    </w:p>
    <w:p w14:paraId="2B930B43" w14:textId="6A6F8287" w:rsidR="009C1318" w:rsidRPr="00554CE9" w:rsidRDefault="009C1318" w:rsidP="00C51A5B">
      <w:pPr>
        <w:pStyle w:val="ListParagraph"/>
        <w:numPr>
          <w:ilvl w:val="0"/>
          <w:numId w:val="5"/>
        </w:numPr>
        <w:spacing w:after="0"/>
        <w:contextualSpacing/>
        <w:jc w:val="both"/>
        <w:rPr>
          <w:rFonts w:ascii="Times" w:hAnsi="Times" w:cs="Times"/>
          <w:sz w:val="24"/>
          <w:szCs w:val="24"/>
        </w:rPr>
      </w:pPr>
      <w:r w:rsidRPr="00554CE9">
        <w:rPr>
          <w:rFonts w:ascii="Times" w:hAnsi="Times" w:cs="Times"/>
          <w:sz w:val="24"/>
          <w:szCs w:val="24"/>
        </w:rPr>
        <w:lastRenderedPageBreak/>
        <w:t>Review and finalize the initial draft of the protocol giving emphasis to the Quality improvement component, methods and data analysis plan as well as relevant study tools</w:t>
      </w:r>
      <w:r w:rsidR="00A47102">
        <w:rPr>
          <w:rFonts w:ascii="Times" w:hAnsi="Times" w:cs="Times"/>
          <w:sz w:val="24"/>
          <w:szCs w:val="24"/>
        </w:rPr>
        <w:t>.</w:t>
      </w:r>
    </w:p>
    <w:p w14:paraId="4323C728" w14:textId="4503989C" w:rsidR="009C1318" w:rsidRPr="00554CE9" w:rsidRDefault="009C1318" w:rsidP="00C51A5B">
      <w:pPr>
        <w:pStyle w:val="ListParagraph"/>
        <w:numPr>
          <w:ilvl w:val="0"/>
          <w:numId w:val="4"/>
        </w:numPr>
        <w:spacing w:after="0"/>
        <w:contextualSpacing/>
        <w:jc w:val="both"/>
        <w:rPr>
          <w:rFonts w:ascii="Times" w:hAnsi="Times" w:cs="Times"/>
          <w:sz w:val="24"/>
          <w:szCs w:val="24"/>
        </w:rPr>
      </w:pPr>
      <w:r w:rsidRPr="00554CE9">
        <w:rPr>
          <w:rFonts w:ascii="Times" w:hAnsi="Times" w:cs="Times"/>
          <w:sz w:val="24"/>
          <w:szCs w:val="24"/>
        </w:rPr>
        <w:t>Develop site level study data collection tools in collaboration with NASCOP team</w:t>
      </w:r>
      <w:r w:rsidR="00651475">
        <w:rPr>
          <w:rFonts w:ascii="Times" w:hAnsi="Times" w:cs="Times"/>
          <w:sz w:val="24"/>
          <w:szCs w:val="24"/>
        </w:rPr>
        <w:t xml:space="preserve"> for baseline and </w:t>
      </w:r>
      <w:r w:rsidR="00A47102">
        <w:rPr>
          <w:rFonts w:ascii="Times" w:hAnsi="Times" w:cs="Times"/>
          <w:sz w:val="24"/>
          <w:szCs w:val="24"/>
        </w:rPr>
        <w:t>end line</w:t>
      </w:r>
      <w:r w:rsidR="00651475">
        <w:rPr>
          <w:rFonts w:ascii="Times" w:hAnsi="Times" w:cs="Times"/>
          <w:sz w:val="24"/>
          <w:szCs w:val="24"/>
        </w:rPr>
        <w:t xml:space="preserve"> survey.</w:t>
      </w:r>
    </w:p>
    <w:p w14:paraId="4E9C1DC0" w14:textId="77777777" w:rsidR="00683BF9" w:rsidRDefault="00683BF9" w:rsidP="00C51A5B">
      <w:pPr>
        <w:pStyle w:val="ListParagraph"/>
        <w:numPr>
          <w:ilvl w:val="0"/>
          <w:numId w:val="4"/>
        </w:numPr>
        <w:spacing w:after="0"/>
        <w:contextualSpacing/>
        <w:jc w:val="both"/>
        <w:rPr>
          <w:rFonts w:ascii="Times" w:hAnsi="Times" w:cs="Times"/>
          <w:sz w:val="24"/>
          <w:szCs w:val="24"/>
        </w:rPr>
      </w:pPr>
      <w:r>
        <w:rPr>
          <w:rFonts w:ascii="Times" w:hAnsi="Times" w:cs="Times"/>
          <w:sz w:val="24"/>
          <w:szCs w:val="24"/>
        </w:rPr>
        <w:t xml:space="preserve">Train </w:t>
      </w:r>
      <w:r w:rsidRPr="00554CE9">
        <w:rPr>
          <w:rFonts w:ascii="Times" w:hAnsi="Times" w:cs="Times"/>
          <w:sz w:val="24"/>
          <w:szCs w:val="24"/>
        </w:rPr>
        <w:t>the</w:t>
      </w:r>
      <w:r>
        <w:rPr>
          <w:rFonts w:ascii="Times" w:hAnsi="Times" w:cs="Times"/>
          <w:sz w:val="24"/>
          <w:szCs w:val="24"/>
        </w:rPr>
        <w:t xml:space="preserve"> </w:t>
      </w:r>
      <w:r w:rsidRPr="00554CE9">
        <w:rPr>
          <w:rFonts w:ascii="Times" w:hAnsi="Times" w:cs="Times"/>
          <w:sz w:val="24"/>
          <w:szCs w:val="24"/>
        </w:rPr>
        <w:t>data</w:t>
      </w:r>
      <w:r w:rsidR="009C1318" w:rsidRPr="00554CE9">
        <w:rPr>
          <w:rFonts w:ascii="Times" w:hAnsi="Times" w:cs="Times"/>
          <w:sz w:val="24"/>
          <w:szCs w:val="24"/>
        </w:rPr>
        <w:t xml:space="preserve"> collectors </w:t>
      </w:r>
      <w:r>
        <w:rPr>
          <w:rFonts w:ascii="Times" w:hAnsi="Times" w:cs="Times"/>
          <w:sz w:val="24"/>
          <w:szCs w:val="24"/>
        </w:rPr>
        <w:t>on the study and various data collection tools.</w:t>
      </w:r>
      <w:r w:rsidRPr="00554CE9">
        <w:rPr>
          <w:rFonts w:ascii="Times" w:hAnsi="Times" w:cs="Times"/>
          <w:sz w:val="24"/>
          <w:szCs w:val="24"/>
        </w:rPr>
        <w:t xml:space="preserve"> </w:t>
      </w:r>
    </w:p>
    <w:p w14:paraId="562E2EE2" w14:textId="77777777" w:rsidR="009C1318" w:rsidRPr="00554CE9" w:rsidRDefault="00683BF9" w:rsidP="00C51A5B">
      <w:pPr>
        <w:pStyle w:val="ListParagraph"/>
        <w:numPr>
          <w:ilvl w:val="0"/>
          <w:numId w:val="4"/>
        </w:numPr>
        <w:spacing w:after="0"/>
        <w:contextualSpacing/>
        <w:jc w:val="both"/>
        <w:rPr>
          <w:rFonts w:ascii="Times" w:hAnsi="Times" w:cs="Times"/>
          <w:sz w:val="24"/>
          <w:szCs w:val="24"/>
        </w:rPr>
      </w:pPr>
      <w:r w:rsidRPr="00554CE9">
        <w:rPr>
          <w:rFonts w:ascii="Times" w:hAnsi="Times" w:cs="Times"/>
          <w:sz w:val="24"/>
          <w:szCs w:val="24"/>
        </w:rPr>
        <w:t>Coordinate</w:t>
      </w:r>
      <w:r w:rsidR="009C1318" w:rsidRPr="00554CE9">
        <w:rPr>
          <w:rFonts w:ascii="Times" w:hAnsi="Times" w:cs="Times"/>
          <w:sz w:val="24"/>
          <w:szCs w:val="24"/>
        </w:rPr>
        <w:t xml:space="preserve"> data collection from 70 intervention and 70 control sites.</w:t>
      </w:r>
    </w:p>
    <w:p w14:paraId="44C96FAA" w14:textId="77777777" w:rsidR="009C1318" w:rsidRPr="00554CE9" w:rsidRDefault="009C1318" w:rsidP="00C51A5B">
      <w:pPr>
        <w:pStyle w:val="ListParagraph"/>
        <w:numPr>
          <w:ilvl w:val="0"/>
          <w:numId w:val="4"/>
        </w:numPr>
        <w:spacing w:after="0"/>
        <w:contextualSpacing/>
        <w:jc w:val="both"/>
        <w:rPr>
          <w:rFonts w:ascii="Times" w:hAnsi="Times" w:cs="Times"/>
          <w:sz w:val="24"/>
          <w:szCs w:val="24"/>
        </w:rPr>
      </w:pPr>
      <w:r w:rsidRPr="00554CE9">
        <w:rPr>
          <w:rFonts w:ascii="Times" w:hAnsi="Times" w:cs="Times"/>
          <w:sz w:val="24"/>
          <w:szCs w:val="24"/>
        </w:rPr>
        <w:t xml:space="preserve">Participate in data quality assurance process during data collection </w:t>
      </w:r>
    </w:p>
    <w:p w14:paraId="7ECDA53F" w14:textId="77777777" w:rsidR="009C1318" w:rsidRPr="00554CE9" w:rsidRDefault="009C1318" w:rsidP="00C51A5B">
      <w:pPr>
        <w:pStyle w:val="ListParagraph"/>
        <w:numPr>
          <w:ilvl w:val="0"/>
          <w:numId w:val="4"/>
        </w:numPr>
        <w:spacing w:after="0"/>
        <w:contextualSpacing/>
        <w:jc w:val="both"/>
        <w:rPr>
          <w:rFonts w:ascii="Times" w:hAnsi="Times" w:cs="Times"/>
          <w:sz w:val="24"/>
          <w:szCs w:val="24"/>
        </w:rPr>
      </w:pPr>
      <w:r w:rsidRPr="00554CE9">
        <w:rPr>
          <w:rFonts w:ascii="Times" w:hAnsi="Times" w:cs="Times"/>
          <w:sz w:val="24"/>
          <w:szCs w:val="24"/>
        </w:rPr>
        <w:t>Technical support to the data management process data collection, quality assurance, analysis and report writing.</w:t>
      </w:r>
    </w:p>
    <w:p w14:paraId="32494F95" w14:textId="77777777" w:rsidR="009C1318" w:rsidRPr="00554CE9" w:rsidRDefault="009C1318" w:rsidP="00C51A5B">
      <w:pPr>
        <w:pStyle w:val="ListParagraph"/>
        <w:numPr>
          <w:ilvl w:val="0"/>
          <w:numId w:val="4"/>
        </w:numPr>
        <w:spacing w:after="0"/>
        <w:contextualSpacing/>
        <w:jc w:val="both"/>
        <w:rPr>
          <w:rFonts w:ascii="Times" w:hAnsi="Times" w:cs="Times"/>
          <w:b/>
          <w:sz w:val="24"/>
          <w:szCs w:val="24"/>
          <w:u w:val="single"/>
        </w:rPr>
      </w:pPr>
      <w:r w:rsidRPr="00554CE9">
        <w:rPr>
          <w:rFonts w:ascii="Times" w:hAnsi="Times" w:cs="Times"/>
          <w:sz w:val="24"/>
          <w:szCs w:val="24"/>
        </w:rPr>
        <w:t>Facilitate the report writing workshops and compile inputs from different stakeholders for the baseline and end line reports</w:t>
      </w:r>
      <w:r w:rsidR="00683BF9">
        <w:rPr>
          <w:rFonts w:ascii="Times" w:hAnsi="Times" w:cs="Times"/>
          <w:sz w:val="24"/>
          <w:szCs w:val="24"/>
        </w:rPr>
        <w:t>.</w:t>
      </w:r>
    </w:p>
    <w:p w14:paraId="417EDDF9" w14:textId="28861649" w:rsidR="00782F9E" w:rsidRDefault="009C1318" w:rsidP="00C51A5B">
      <w:pPr>
        <w:pStyle w:val="ListParagraph"/>
        <w:numPr>
          <w:ilvl w:val="0"/>
          <w:numId w:val="4"/>
        </w:numPr>
        <w:spacing w:after="0"/>
        <w:contextualSpacing/>
        <w:jc w:val="both"/>
        <w:rPr>
          <w:rFonts w:ascii="Times" w:hAnsi="Times" w:cs="Times"/>
          <w:sz w:val="24"/>
          <w:szCs w:val="24"/>
        </w:rPr>
      </w:pPr>
      <w:r w:rsidRPr="00683BF9">
        <w:rPr>
          <w:rFonts w:ascii="Times" w:hAnsi="Times" w:cs="Times"/>
          <w:sz w:val="24"/>
          <w:szCs w:val="24"/>
        </w:rPr>
        <w:t xml:space="preserve">Any other tasks related to the study </w:t>
      </w:r>
      <w:r w:rsidR="008E1DD8">
        <w:rPr>
          <w:rFonts w:ascii="Times" w:hAnsi="Times" w:cs="Times"/>
          <w:sz w:val="24"/>
          <w:szCs w:val="24"/>
        </w:rPr>
        <w:t xml:space="preserve">as </w:t>
      </w:r>
      <w:r w:rsidRPr="00683BF9">
        <w:rPr>
          <w:rFonts w:ascii="Times" w:hAnsi="Times" w:cs="Times"/>
          <w:sz w:val="24"/>
          <w:szCs w:val="24"/>
        </w:rPr>
        <w:t>assigned by Head, NASCOP or his designated Program Manager</w:t>
      </w:r>
      <w:r w:rsidR="00683BF9" w:rsidRPr="00683BF9">
        <w:rPr>
          <w:rFonts w:ascii="Times" w:hAnsi="Times" w:cs="Times"/>
          <w:sz w:val="24"/>
          <w:szCs w:val="24"/>
        </w:rPr>
        <w:t>.</w:t>
      </w:r>
    </w:p>
    <w:p w14:paraId="6491BBF7" w14:textId="77777777" w:rsidR="004C2247" w:rsidRPr="00554CE9" w:rsidRDefault="00642F12" w:rsidP="00C51A5B">
      <w:pPr>
        <w:shd w:val="clear" w:color="auto" w:fill="FBD4B4"/>
        <w:spacing w:before="240" w:after="240" w:line="276" w:lineRule="auto"/>
        <w:rPr>
          <w:rFonts w:ascii="Times" w:hAnsi="Times" w:cs="Times"/>
          <w:b/>
        </w:rPr>
      </w:pPr>
      <w:r w:rsidRPr="00554CE9">
        <w:rPr>
          <w:rFonts w:ascii="Times" w:hAnsi="Times" w:cs="Times"/>
          <w:b/>
        </w:rPr>
        <w:t>9</w:t>
      </w:r>
      <w:r w:rsidR="004C2247" w:rsidRPr="00554CE9">
        <w:rPr>
          <w:rFonts w:ascii="Times" w:hAnsi="Times" w:cs="Times"/>
          <w:b/>
        </w:rPr>
        <w:t>. Application Requirements</w:t>
      </w:r>
    </w:p>
    <w:p w14:paraId="20ACD522" w14:textId="19F9395F" w:rsidR="008523BF" w:rsidRPr="00D73D67" w:rsidRDefault="008523BF" w:rsidP="006C74FD">
      <w:pPr>
        <w:tabs>
          <w:tab w:val="left" w:pos="426"/>
        </w:tabs>
        <w:spacing w:line="276" w:lineRule="auto"/>
        <w:rPr>
          <w:i/>
        </w:rPr>
      </w:pPr>
      <w:r w:rsidRPr="00D73D67">
        <w:rPr>
          <w:rFonts w:eastAsia="MS Mincho"/>
        </w:rPr>
        <w:t>To apply, the consultant shall prepare in writing both technical and financial proposals and submit them adhering to the outline in Annex 1</w:t>
      </w:r>
      <w:r w:rsidR="006C74FD" w:rsidRPr="00D73D67">
        <w:rPr>
          <w:rFonts w:eastAsia="MS Mincho"/>
        </w:rPr>
        <w:t xml:space="preserve"> and Annex 2 respectively</w:t>
      </w:r>
      <w:r w:rsidRPr="00D73D67">
        <w:rPr>
          <w:rFonts w:eastAsia="MS Mincho"/>
        </w:rPr>
        <w:t>:</w:t>
      </w:r>
    </w:p>
    <w:p w14:paraId="03EE1DBD" w14:textId="77777777" w:rsidR="00703A8C" w:rsidRPr="00D73D67" w:rsidRDefault="008523BF" w:rsidP="00E11513">
      <w:pPr>
        <w:numPr>
          <w:ilvl w:val="0"/>
          <w:numId w:val="15"/>
        </w:numPr>
        <w:spacing w:before="60"/>
        <w:rPr>
          <w:rFonts w:eastAsia="MS Mincho"/>
          <w:b/>
        </w:rPr>
      </w:pPr>
      <w:r w:rsidRPr="00D73D67">
        <w:rPr>
          <w:rFonts w:eastAsia="MS Mincho"/>
          <w:bCs/>
        </w:rPr>
        <w:t xml:space="preserve">The Technical Proposal </w:t>
      </w:r>
      <w:r w:rsidRPr="00D73D67">
        <w:rPr>
          <w:rFonts w:eastAsia="MS Mincho"/>
          <w:b/>
          <w:bCs/>
        </w:rPr>
        <w:t>MUST</w:t>
      </w:r>
      <w:r w:rsidRPr="00D73D67">
        <w:rPr>
          <w:rFonts w:eastAsia="MS Mincho"/>
          <w:bCs/>
        </w:rPr>
        <w:t xml:space="preserve"> comply with the outline provided in </w:t>
      </w:r>
      <w:r w:rsidRPr="00D73D67">
        <w:rPr>
          <w:rFonts w:eastAsia="MS Mincho"/>
          <w:b/>
          <w:bCs/>
          <w:u w:val="single"/>
        </w:rPr>
        <w:t>Annex 1</w:t>
      </w:r>
      <w:r w:rsidRPr="00D73D67">
        <w:rPr>
          <w:rFonts w:eastAsia="MS Mincho"/>
          <w:bCs/>
        </w:rPr>
        <w:t xml:space="preserve"> while the financial proposal shall conform to the template provided in </w:t>
      </w:r>
      <w:r w:rsidRPr="00D73D67">
        <w:rPr>
          <w:rFonts w:eastAsia="MS Mincho"/>
          <w:b/>
          <w:bCs/>
          <w:u w:val="single"/>
        </w:rPr>
        <w:t xml:space="preserve">Annex 2. </w:t>
      </w:r>
    </w:p>
    <w:p w14:paraId="35877E9B" w14:textId="654D9D49" w:rsidR="008523BF" w:rsidRPr="00D73D67" w:rsidRDefault="00703A8C" w:rsidP="00E11513">
      <w:pPr>
        <w:numPr>
          <w:ilvl w:val="0"/>
          <w:numId w:val="15"/>
        </w:numPr>
        <w:spacing w:before="60"/>
        <w:rPr>
          <w:rFonts w:eastAsia="MS Mincho"/>
          <w:b/>
        </w:rPr>
      </w:pPr>
      <w:r w:rsidRPr="00D73D67">
        <w:rPr>
          <w:rFonts w:eastAsia="MS Mincho"/>
        </w:rPr>
        <w:t xml:space="preserve">The financial proposal </w:t>
      </w:r>
      <w:r w:rsidRPr="00D73D67">
        <w:rPr>
          <w:rFonts w:eastAsia="MS Mincho"/>
          <w:b/>
        </w:rPr>
        <w:t>MUST BE SENT IN A SEPARATE ENVELOP FROM THE TECHNICAL PROPOSAL.</w:t>
      </w:r>
    </w:p>
    <w:p w14:paraId="1D6D6419" w14:textId="75ADA7B8" w:rsidR="006C74FD" w:rsidRPr="00D73D67" w:rsidRDefault="008523BF" w:rsidP="00E11513">
      <w:pPr>
        <w:numPr>
          <w:ilvl w:val="0"/>
          <w:numId w:val="15"/>
        </w:numPr>
        <w:spacing w:before="60"/>
        <w:rPr>
          <w:rFonts w:eastAsia="MS Mincho"/>
        </w:rPr>
      </w:pPr>
      <w:r w:rsidRPr="00D73D67">
        <w:rPr>
          <w:rFonts w:eastAsia="MS Mincho"/>
        </w:rPr>
        <w:t xml:space="preserve">Provide comprehensive resume for all key </w:t>
      </w:r>
      <w:r w:rsidR="00703A8C" w:rsidRPr="00D73D67">
        <w:rPr>
          <w:rFonts w:eastAsia="MS Mincho"/>
        </w:rPr>
        <w:t>team members</w:t>
      </w:r>
      <w:r w:rsidRPr="00D73D67">
        <w:rPr>
          <w:rFonts w:eastAsia="MS Mincho"/>
        </w:rPr>
        <w:t xml:space="preserve"> detailing their responsibilities in this particular assignment. Please also note that the people whose names appear as key </w:t>
      </w:r>
      <w:r w:rsidR="00703A8C" w:rsidRPr="00D73D67">
        <w:rPr>
          <w:rFonts w:eastAsia="MS Mincho"/>
        </w:rPr>
        <w:t>team members</w:t>
      </w:r>
      <w:r w:rsidRPr="00D73D67">
        <w:rPr>
          <w:rFonts w:eastAsia="MS Mincho"/>
        </w:rPr>
        <w:t xml:space="preserve"> </w:t>
      </w:r>
      <w:r w:rsidRPr="00D73D67">
        <w:rPr>
          <w:rFonts w:eastAsia="MS Mincho"/>
          <w:b/>
          <w:u w:val="single"/>
        </w:rPr>
        <w:t>MUST</w:t>
      </w:r>
      <w:r w:rsidRPr="00D73D67">
        <w:rPr>
          <w:rFonts w:eastAsia="MS Mincho"/>
        </w:rPr>
        <w:t xml:space="preserve"> be the ones to undertake the assessment. As such, they </w:t>
      </w:r>
      <w:r w:rsidRPr="00D73D67">
        <w:rPr>
          <w:rFonts w:eastAsia="MS Mincho"/>
          <w:b/>
          <w:u w:val="single"/>
        </w:rPr>
        <w:t>MUST</w:t>
      </w:r>
      <w:r w:rsidRPr="00D73D67">
        <w:rPr>
          <w:rFonts w:eastAsia="MS Mincho"/>
        </w:rPr>
        <w:t xml:space="preserve"> be the ones to appear in person if the proposal moves to the interview stage.</w:t>
      </w:r>
    </w:p>
    <w:p w14:paraId="60579A76" w14:textId="3ABE8393" w:rsidR="008523BF" w:rsidRPr="00D73D67" w:rsidRDefault="008523BF" w:rsidP="00E11513">
      <w:pPr>
        <w:numPr>
          <w:ilvl w:val="0"/>
          <w:numId w:val="15"/>
        </w:numPr>
        <w:spacing w:before="60"/>
        <w:rPr>
          <w:rFonts w:eastAsia="MS Mincho"/>
        </w:rPr>
      </w:pPr>
      <w:r w:rsidRPr="00D73D67">
        <w:rPr>
          <w:rFonts w:eastAsia="MS Mincho"/>
        </w:rPr>
        <w:t>Provide at least 3 testimonial references from the most recent assignment</w:t>
      </w:r>
      <w:r w:rsidR="006C74FD" w:rsidRPr="00D73D67">
        <w:rPr>
          <w:rFonts w:eastAsia="MS Mincho"/>
        </w:rPr>
        <w:t xml:space="preserve"> with </w:t>
      </w:r>
      <w:r w:rsidR="006C74FD" w:rsidRPr="00D73D67">
        <w:t>evidence of having conducted a similar assignment successfully</w:t>
      </w:r>
      <w:r w:rsidRPr="00D73D67">
        <w:rPr>
          <w:rFonts w:eastAsia="MS Mincho"/>
        </w:rPr>
        <w:t>.</w:t>
      </w:r>
    </w:p>
    <w:p w14:paraId="1BCD95FC" w14:textId="77777777" w:rsidR="008523BF" w:rsidRPr="00D73D67" w:rsidRDefault="008523BF" w:rsidP="00E11513">
      <w:pPr>
        <w:numPr>
          <w:ilvl w:val="0"/>
          <w:numId w:val="15"/>
        </w:numPr>
        <w:spacing w:before="60"/>
        <w:rPr>
          <w:rFonts w:eastAsia="MS Mincho"/>
        </w:rPr>
      </w:pPr>
      <w:r w:rsidRPr="00D73D67">
        <w:rPr>
          <w:rFonts w:eastAsia="MS Mincho"/>
        </w:rPr>
        <w:t>Failure to adhere to any of these requirements will lead to automatic disqualification or breach of contract if the work has begun.</w:t>
      </w:r>
    </w:p>
    <w:p w14:paraId="38FF945A" w14:textId="1B9C0650" w:rsidR="008523BF" w:rsidRPr="00D73D67" w:rsidRDefault="008523BF" w:rsidP="00E11513">
      <w:pPr>
        <w:numPr>
          <w:ilvl w:val="0"/>
          <w:numId w:val="15"/>
        </w:numPr>
        <w:spacing w:before="60"/>
      </w:pPr>
      <w:r w:rsidRPr="00D73D67">
        <w:t xml:space="preserve">Kenya Red Cross </w:t>
      </w:r>
      <w:r w:rsidR="00703A8C" w:rsidRPr="00D73D67">
        <w:t>Society and</w:t>
      </w:r>
      <w:r w:rsidRPr="00D73D67">
        <w:t xml:space="preserve"> </w:t>
      </w:r>
      <w:r w:rsidR="00703A8C" w:rsidRPr="00D73D67">
        <w:t xml:space="preserve">the </w:t>
      </w:r>
      <w:r w:rsidRPr="00D73D67">
        <w:t>Ministry of Health through NASCOP, reserves the right to cancel the contract if, convinced that the consultant is in breach of the terms and conditions including those approved in the inception report.</w:t>
      </w:r>
    </w:p>
    <w:p w14:paraId="1E76B601" w14:textId="77777777" w:rsidR="00A47102" w:rsidRDefault="00A47102">
      <w:pPr>
        <w:jc w:val="left"/>
        <w:rPr>
          <w:rFonts w:ascii="Times" w:hAnsi="Times" w:cs="Times"/>
          <w:b/>
          <w:lang w:val="en-US"/>
        </w:rPr>
      </w:pPr>
      <w:r>
        <w:rPr>
          <w:rFonts w:ascii="Times" w:hAnsi="Times" w:cs="Times"/>
          <w:b/>
          <w:lang w:val="en-US"/>
        </w:rPr>
        <w:br w:type="page"/>
      </w:r>
    </w:p>
    <w:p w14:paraId="78E86C68" w14:textId="24D87113" w:rsidR="00AB4D23" w:rsidRPr="00554CE9" w:rsidRDefault="00642F12" w:rsidP="00C51A5B">
      <w:pPr>
        <w:shd w:val="clear" w:color="auto" w:fill="FBD4B4"/>
        <w:spacing w:before="240" w:after="240" w:line="276" w:lineRule="auto"/>
        <w:rPr>
          <w:rFonts w:ascii="Times" w:hAnsi="Times" w:cs="Times"/>
          <w:lang w:val="en-US"/>
        </w:rPr>
      </w:pPr>
      <w:r w:rsidRPr="00554CE9">
        <w:rPr>
          <w:rFonts w:ascii="Times" w:hAnsi="Times" w:cs="Times"/>
          <w:b/>
          <w:lang w:val="en-US"/>
        </w:rPr>
        <w:lastRenderedPageBreak/>
        <w:t>10</w:t>
      </w:r>
      <w:r w:rsidR="00162F04" w:rsidRPr="00554CE9">
        <w:rPr>
          <w:rFonts w:ascii="Times" w:hAnsi="Times" w:cs="Times"/>
          <w:b/>
          <w:lang w:val="en-US"/>
        </w:rPr>
        <w:t xml:space="preserve">. </w:t>
      </w:r>
      <w:r w:rsidR="00AB4D23" w:rsidRPr="00554CE9">
        <w:rPr>
          <w:rFonts w:ascii="Times" w:hAnsi="Times" w:cs="Times"/>
          <w:b/>
          <w:bCs/>
        </w:rPr>
        <w:t>Submission of proposal</w:t>
      </w:r>
    </w:p>
    <w:p w14:paraId="44B07077" w14:textId="21649F9A" w:rsidR="001A189F" w:rsidRPr="00A47102" w:rsidRDefault="001A189F" w:rsidP="00E37A52">
      <w:pPr>
        <w:spacing w:line="276" w:lineRule="auto"/>
        <w:outlineLvl w:val="3"/>
        <w:rPr>
          <w:rFonts w:ascii="Times" w:hAnsi="Times" w:cs="Times"/>
          <w:b/>
          <w:bCs/>
          <w:u w:val="single"/>
          <w:lang w:eastAsia="en-GB"/>
        </w:rPr>
      </w:pPr>
      <w:r w:rsidRPr="00554CE9">
        <w:rPr>
          <w:rFonts w:ascii="Times" w:hAnsi="Times" w:cs="Times"/>
          <w:bCs/>
          <w:lang w:eastAsia="en-GB"/>
        </w:rPr>
        <w:t xml:space="preserve">The Technical Proposal </w:t>
      </w:r>
      <w:r w:rsidRPr="00554CE9">
        <w:rPr>
          <w:rFonts w:ascii="Times" w:hAnsi="Times" w:cs="Times"/>
          <w:b/>
          <w:bCs/>
          <w:lang w:eastAsia="en-GB"/>
        </w:rPr>
        <w:t>MUST</w:t>
      </w:r>
      <w:r w:rsidRPr="00554CE9">
        <w:rPr>
          <w:rFonts w:ascii="Times" w:hAnsi="Times" w:cs="Times"/>
          <w:bCs/>
          <w:lang w:eastAsia="en-GB"/>
        </w:rPr>
        <w:t xml:space="preserve"> be prepared in conformance to the outline provided in   </w:t>
      </w:r>
      <w:r w:rsidRPr="00554CE9">
        <w:rPr>
          <w:rFonts w:ascii="Times" w:hAnsi="Times" w:cs="Times"/>
          <w:b/>
          <w:bCs/>
          <w:u w:val="single"/>
          <w:lang w:eastAsia="en-GB"/>
        </w:rPr>
        <w:t>Annex 1</w:t>
      </w:r>
      <w:r w:rsidRPr="00554CE9">
        <w:rPr>
          <w:rFonts w:ascii="Times" w:hAnsi="Times" w:cs="Times"/>
          <w:bCs/>
          <w:lang w:eastAsia="en-GB"/>
        </w:rPr>
        <w:t xml:space="preserve"> while the financial proposal shall conform to the template provided in </w:t>
      </w:r>
      <w:r w:rsidRPr="00554CE9">
        <w:rPr>
          <w:rFonts w:ascii="Times" w:hAnsi="Times" w:cs="Times"/>
          <w:b/>
          <w:bCs/>
          <w:u w:val="single"/>
          <w:lang w:eastAsia="en-GB"/>
        </w:rPr>
        <w:t xml:space="preserve">Annex 2. </w:t>
      </w:r>
    </w:p>
    <w:p w14:paraId="43D8C278" w14:textId="77777777" w:rsidR="00A47102" w:rsidRDefault="00A47102" w:rsidP="00E37A52">
      <w:pPr>
        <w:spacing w:line="276" w:lineRule="auto"/>
        <w:outlineLvl w:val="3"/>
        <w:rPr>
          <w:rFonts w:ascii="Times" w:hAnsi="Times" w:cs="Times"/>
          <w:bCs/>
          <w:i/>
          <w:lang w:eastAsia="en-GB"/>
        </w:rPr>
      </w:pPr>
    </w:p>
    <w:p w14:paraId="3FD7516F" w14:textId="032687A0" w:rsidR="001A189F" w:rsidRPr="00E133E9" w:rsidRDefault="001A189F" w:rsidP="00E133E9">
      <w:pPr>
        <w:spacing w:line="276" w:lineRule="auto"/>
        <w:jc w:val="center"/>
        <w:rPr>
          <w:rFonts w:ascii="Times" w:hAnsi="Times" w:cs="Times"/>
          <w:b/>
          <w:lang w:val="en-US"/>
        </w:rPr>
      </w:pPr>
      <w:r w:rsidRPr="00554CE9">
        <w:rPr>
          <w:rFonts w:ascii="Times" w:hAnsi="Times" w:cs="Times"/>
          <w:bCs/>
          <w:i/>
          <w:lang w:eastAsia="en-GB"/>
        </w:rPr>
        <w:t xml:space="preserve">Bidders should provide a technical and financial proposal in </w:t>
      </w:r>
      <w:r w:rsidRPr="00554CE9">
        <w:rPr>
          <w:rFonts w:ascii="Times" w:hAnsi="Times" w:cs="Times"/>
          <w:b/>
          <w:bCs/>
          <w:i/>
          <w:u w:val="single"/>
          <w:lang w:eastAsia="en-GB"/>
        </w:rPr>
        <w:t>two separate envelopes</w:t>
      </w:r>
      <w:r w:rsidRPr="00554CE9">
        <w:rPr>
          <w:rFonts w:ascii="Times" w:hAnsi="Times" w:cs="Times"/>
          <w:bCs/>
          <w:i/>
          <w:lang w:eastAsia="en-GB"/>
        </w:rPr>
        <w:t xml:space="preserve"> clearly marked</w:t>
      </w:r>
      <w:r w:rsidRPr="00554CE9">
        <w:rPr>
          <w:rFonts w:ascii="Times" w:hAnsi="Times" w:cs="Times"/>
          <w:i/>
          <w:lang w:eastAsia="en-GB"/>
        </w:rPr>
        <w:t> </w:t>
      </w:r>
      <w:r w:rsidRPr="00554CE9">
        <w:rPr>
          <w:rFonts w:ascii="Times" w:hAnsi="Times" w:cs="Times"/>
          <w:bCs/>
          <w:i/>
          <w:lang w:eastAsia="en-GB"/>
        </w:rPr>
        <w:t>“Technical Proposal” and “Financial Proposal”</w:t>
      </w:r>
      <w:r w:rsidRPr="00554CE9">
        <w:rPr>
          <w:rFonts w:ascii="Times" w:hAnsi="Times" w:cs="Times"/>
          <w:i/>
          <w:lang w:eastAsia="en-GB"/>
        </w:rPr>
        <w:t> </w:t>
      </w:r>
      <w:r w:rsidRPr="00554CE9">
        <w:rPr>
          <w:rFonts w:ascii="Times" w:hAnsi="Times" w:cs="Times"/>
          <w:b/>
          <w:bCs/>
          <w:i/>
          <w:u w:val="single"/>
          <w:lang w:eastAsia="en-GB"/>
        </w:rPr>
        <w:t>and sealed in one plain envelope</w:t>
      </w:r>
      <w:r w:rsidRPr="00554CE9">
        <w:rPr>
          <w:rFonts w:ascii="Times" w:hAnsi="Times" w:cs="Times"/>
          <w:bCs/>
          <w:i/>
          <w:lang w:eastAsia="en-GB"/>
        </w:rPr>
        <w:t xml:space="preserve"> clearly marked “</w:t>
      </w:r>
      <w:r w:rsidRPr="00E133E9">
        <w:rPr>
          <w:rFonts w:ascii="Times" w:hAnsi="Times" w:cs="Times"/>
          <w:b/>
          <w:bCs/>
          <w:i/>
          <w:lang w:eastAsia="en-GB"/>
        </w:rPr>
        <w:t>Tender No.</w:t>
      </w:r>
      <w:r w:rsidR="006537D6" w:rsidRPr="00E133E9">
        <w:rPr>
          <w:rFonts w:ascii="Times" w:hAnsi="Times" w:cs="Times"/>
          <w:b/>
          <w:bCs/>
          <w:i/>
          <w:lang w:eastAsia="en-GB"/>
        </w:rPr>
        <w:t>GFPREQ01083 Consultancy for Differentiated Care with Quality Improvement Approaches</w:t>
      </w:r>
      <w:r w:rsidR="006537D6">
        <w:rPr>
          <w:rFonts w:ascii="Times" w:hAnsi="Times" w:cs="Times"/>
          <w:bCs/>
          <w:i/>
          <w:lang w:eastAsia="en-GB"/>
        </w:rPr>
        <w:t>”</w:t>
      </w:r>
    </w:p>
    <w:p w14:paraId="425BDEC0" w14:textId="77777777" w:rsidR="00A57F17" w:rsidRPr="00554CE9" w:rsidRDefault="00A57F17" w:rsidP="00E37A52">
      <w:pPr>
        <w:spacing w:line="276" w:lineRule="auto"/>
        <w:rPr>
          <w:rFonts w:ascii="Times" w:hAnsi="Times" w:cs="Times"/>
          <w:lang w:eastAsia="x-none"/>
        </w:rPr>
      </w:pPr>
    </w:p>
    <w:p w14:paraId="597D33E8" w14:textId="56F62D8F" w:rsidR="001A189F" w:rsidRPr="00554CE9" w:rsidRDefault="001A189F" w:rsidP="00E37A52">
      <w:pPr>
        <w:spacing w:line="276" w:lineRule="auto"/>
        <w:rPr>
          <w:rFonts w:ascii="Times" w:hAnsi="Times" w:cs="Times"/>
          <w:b/>
          <w:lang w:eastAsia="x-none"/>
        </w:rPr>
      </w:pPr>
      <w:r w:rsidRPr="00554CE9">
        <w:rPr>
          <w:rFonts w:ascii="Times" w:hAnsi="Times" w:cs="Times"/>
          <w:lang w:eastAsia="x-none"/>
        </w:rPr>
        <w:t>The Proposal should be addressed as below to reach the under signed (by mail or hand delivery</w:t>
      </w:r>
      <w:r w:rsidRPr="006537D6">
        <w:rPr>
          <w:rFonts w:ascii="Times" w:hAnsi="Times" w:cs="Times"/>
          <w:lang w:eastAsia="x-none"/>
        </w:rPr>
        <w:t xml:space="preserve">) </w:t>
      </w:r>
      <w:r w:rsidR="006537D6" w:rsidRPr="006537D6">
        <w:rPr>
          <w:rFonts w:ascii="Times" w:hAnsi="Times" w:cs="Times"/>
          <w:lang w:eastAsia="x-none"/>
        </w:rPr>
        <w:t xml:space="preserve">no later than </w:t>
      </w:r>
      <w:r w:rsidR="006537D6">
        <w:rPr>
          <w:rFonts w:ascii="Times" w:hAnsi="Times" w:cs="Times"/>
          <w:b/>
          <w:lang w:eastAsia="x-none"/>
        </w:rPr>
        <w:t xml:space="preserve">11:00am </w:t>
      </w:r>
      <w:r w:rsidR="006537D6" w:rsidRPr="006537D6">
        <w:rPr>
          <w:rFonts w:ascii="Times" w:hAnsi="Times" w:cs="Times"/>
          <w:lang w:eastAsia="x-none"/>
        </w:rPr>
        <w:t>on</w:t>
      </w:r>
      <w:r w:rsidR="006537D6">
        <w:rPr>
          <w:rFonts w:ascii="Times" w:hAnsi="Times" w:cs="Times"/>
          <w:b/>
          <w:lang w:eastAsia="x-none"/>
        </w:rPr>
        <w:t xml:space="preserve"> 19</w:t>
      </w:r>
      <w:r w:rsidR="006537D6" w:rsidRPr="006537D6">
        <w:rPr>
          <w:rFonts w:ascii="Times" w:hAnsi="Times" w:cs="Times"/>
          <w:b/>
          <w:vertAlign w:val="superscript"/>
          <w:lang w:eastAsia="x-none"/>
        </w:rPr>
        <w:t>th</w:t>
      </w:r>
      <w:r w:rsidR="006537D6">
        <w:rPr>
          <w:rFonts w:ascii="Times" w:hAnsi="Times" w:cs="Times"/>
          <w:b/>
          <w:lang w:eastAsia="x-none"/>
        </w:rPr>
        <w:t xml:space="preserve"> September 2018</w:t>
      </w:r>
      <w:r w:rsidRPr="00554CE9">
        <w:rPr>
          <w:rFonts w:ascii="Times" w:hAnsi="Times" w:cs="Times"/>
          <w:b/>
          <w:lang w:eastAsia="x-none"/>
        </w:rPr>
        <w:t>:</w:t>
      </w:r>
    </w:p>
    <w:p w14:paraId="333D220D" w14:textId="77777777" w:rsidR="001A189F" w:rsidRDefault="001A189F" w:rsidP="00754652">
      <w:pPr>
        <w:spacing w:line="276" w:lineRule="auto"/>
        <w:rPr>
          <w:rFonts w:ascii="Times" w:hAnsi="Times" w:cs="Times"/>
        </w:rPr>
      </w:pPr>
    </w:p>
    <w:p w14:paraId="2DBBD9B8" w14:textId="77777777" w:rsidR="006537D6" w:rsidRPr="00554CE9" w:rsidRDefault="006537D6" w:rsidP="00754652">
      <w:pPr>
        <w:spacing w:line="276" w:lineRule="auto"/>
        <w:rPr>
          <w:rFonts w:ascii="Times" w:hAnsi="Times" w:cs="Times"/>
        </w:rPr>
      </w:pPr>
    </w:p>
    <w:p w14:paraId="4B500D3C" w14:textId="77777777" w:rsidR="001A189F" w:rsidRPr="00554CE9" w:rsidRDefault="001A189F" w:rsidP="00E37A52">
      <w:pPr>
        <w:spacing w:line="276" w:lineRule="auto"/>
        <w:rPr>
          <w:rFonts w:ascii="Times" w:hAnsi="Times" w:cs="Times"/>
          <w:b/>
          <w:lang w:eastAsia="x-none"/>
        </w:rPr>
      </w:pPr>
      <w:r w:rsidRPr="00554CE9">
        <w:rPr>
          <w:rFonts w:ascii="Times" w:hAnsi="Times" w:cs="Times"/>
          <w:b/>
          <w:lang w:eastAsia="x-none"/>
        </w:rPr>
        <w:t>Chairperson</w:t>
      </w:r>
    </w:p>
    <w:p w14:paraId="59189FB2" w14:textId="77777777" w:rsidR="001A189F" w:rsidRPr="00554CE9" w:rsidRDefault="001A189F" w:rsidP="00E37A52">
      <w:pPr>
        <w:spacing w:line="276" w:lineRule="auto"/>
        <w:rPr>
          <w:rFonts w:ascii="Times" w:hAnsi="Times" w:cs="Times"/>
          <w:b/>
          <w:lang w:eastAsia="x-none"/>
        </w:rPr>
      </w:pPr>
      <w:r w:rsidRPr="00554CE9">
        <w:rPr>
          <w:rFonts w:ascii="Times" w:hAnsi="Times" w:cs="Times"/>
          <w:b/>
          <w:lang w:eastAsia="x-none"/>
        </w:rPr>
        <w:t>Tender Committee</w:t>
      </w:r>
    </w:p>
    <w:p w14:paraId="20B354E5" w14:textId="77777777" w:rsidR="001A189F" w:rsidRPr="00554CE9" w:rsidRDefault="001A189F" w:rsidP="00E37A52">
      <w:pPr>
        <w:spacing w:line="276" w:lineRule="auto"/>
        <w:rPr>
          <w:rFonts w:ascii="Times" w:hAnsi="Times" w:cs="Times"/>
          <w:b/>
          <w:lang w:eastAsia="x-none"/>
        </w:rPr>
      </w:pPr>
      <w:r w:rsidRPr="00554CE9">
        <w:rPr>
          <w:rFonts w:ascii="Times" w:hAnsi="Times" w:cs="Times"/>
          <w:b/>
          <w:lang w:eastAsia="x-none"/>
        </w:rPr>
        <w:t>Kenya Red Cross Society</w:t>
      </w:r>
    </w:p>
    <w:p w14:paraId="1ACC97E1" w14:textId="77777777" w:rsidR="001A189F" w:rsidRPr="00554CE9" w:rsidRDefault="001A189F" w:rsidP="00E37A52">
      <w:pPr>
        <w:spacing w:line="276" w:lineRule="auto"/>
        <w:rPr>
          <w:rFonts w:ascii="Times" w:hAnsi="Times" w:cs="Times"/>
          <w:b/>
          <w:lang w:eastAsia="x-none"/>
        </w:rPr>
      </w:pPr>
      <w:r w:rsidRPr="00554CE9">
        <w:rPr>
          <w:rFonts w:ascii="Times" w:hAnsi="Times" w:cs="Times"/>
          <w:b/>
          <w:lang w:eastAsia="x-none"/>
        </w:rPr>
        <w:t>P.O Box 40712 - 00100</w:t>
      </w:r>
    </w:p>
    <w:p w14:paraId="35EB5F8A" w14:textId="77777777" w:rsidR="001A189F" w:rsidRPr="00554CE9" w:rsidRDefault="001A189F" w:rsidP="00E37A52">
      <w:pPr>
        <w:spacing w:line="276" w:lineRule="auto"/>
        <w:rPr>
          <w:rFonts w:ascii="Times" w:hAnsi="Times" w:cs="Times"/>
          <w:b/>
          <w:lang w:eastAsia="x-none"/>
        </w:rPr>
      </w:pPr>
      <w:r w:rsidRPr="00554CE9">
        <w:rPr>
          <w:rFonts w:ascii="Times" w:hAnsi="Times" w:cs="Times"/>
          <w:b/>
          <w:lang w:eastAsia="x-none"/>
        </w:rPr>
        <w:t>Nairobi, Kenya</w:t>
      </w:r>
    </w:p>
    <w:p w14:paraId="4ECFF2D0" w14:textId="77777777" w:rsidR="00A47102" w:rsidRDefault="00A47102" w:rsidP="00E37A52">
      <w:pPr>
        <w:spacing w:line="276" w:lineRule="auto"/>
        <w:rPr>
          <w:rFonts w:ascii="Times" w:hAnsi="Times" w:cs="Times"/>
          <w:i/>
        </w:rPr>
      </w:pPr>
    </w:p>
    <w:p w14:paraId="51E0E01E" w14:textId="77777777" w:rsidR="00A47102" w:rsidRDefault="00A47102" w:rsidP="00E37A52">
      <w:pPr>
        <w:spacing w:line="276" w:lineRule="auto"/>
        <w:rPr>
          <w:rFonts w:ascii="Times" w:hAnsi="Times" w:cs="Times"/>
        </w:rPr>
      </w:pPr>
    </w:p>
    <w:p w14:paraId="00B77737" w14:textId="6C8BFFCA" w:rsidR="007503E6" w:rsidRPr="00554CE9" w:rsidRDefault="007503E6" w:rsidP="00E37A52">
      <w:pPr>
        <w:spacing w:line="276" w:lineRule="auto"/>
        <w:rPr>
          <w:rFonts w:ascii="Times" w:hAnsi="Times" w:cs="Times"/>
          <w:b/>
        </w:rPr>
      </w:pPr>
      <w:r w:rsidRPr="00554CE9">
        <w:rPr>
          <w:rFonts w:ascii="Times" w:hAnsi="Times" w:cs="Times"/>
          <w:b/>
        </w:rPr>
        <w:t>ANNEX 1:  PROPOSAL FOMART</w:t>
      </w:r>
    </w:p>
    <w:p w14:paraId="19651D79" w14:textId="77777777" w:rsidR="003961E1" w:rsidRPr="00554CE9" w:rsidRDefault="003961E1" w:rsidP="00E11513">
      <w:pPr>
        <w:numPr>
          <w:ilvl w:val="0"/>
          <w:numId w:val="3"/>
        </w:numPr>
        <w:spacing w:line="276" w:lineRule="auto"/>
        <w:ind w:left="360"/>
        <w:rPr>
          <w:rFonts w:ascii="Times" w:hAnsi="Times" w:cs="Times"/>
        </w:rPr>
      </w:pPr>
      <w:r w:rsidRPr="00554CE9">
        <w:rPr>
          <w:rFonts w:ascii="Times" w:hAnsi="Times" w:cs="Times"/>
          <w:b/>
        </w:rPr>
        <w:t>Introduction:</w:t>
      </w:r>
      <w:r w:rsidRPr="00554CE9">
        <w:rPr>
          <w:rFonts w:ascii="Times" w:hAnsi="Times" w:cs="Times"/>
        </w:rPr>
        <w:t xml:space="preserve"> description of the qualifications</w:t>
      </w:r>
      <w:r w:rsidR="000D2B75">
        <w:rPr>
          <w:rFonts w:ascii="Times" w:hAnsi="Times" w:cs="Times"/>
        </w:rPr>
        <w:t>.</w:t>
      </w:r>
    </w:p>
    <w:p w14:paraId="5728700A" w14:textId="4D2E561B" w:rsidR="003961E1" w:rsidRPr="00554CE9" w:rsidRDefault="003961E1" w:rsidP="00E11513">
      <w:pPr>
        <w:numPr>
          <w:ilvl w:val="0"/>
          <w:numId w:val="3"/>
        </w:numPr>
        <w:spacing w:line="276" w:lineRule="auto"/>
        <w:ind w:left="360"/>
        <w:rPr>
          <w:rFonts w:ascii="Times" w:hAnsi="Times" w:cs="Times"/>
        </w:rPr>
      </w:pPr>
      <w:r w:rsidRPr="00554CE9">
        <w:rPr>
          <w:rFonts w:ascii="Times" w:hAnsi="Times" w:cs="Times"/>
          <w:b/>
        </w:rPr>
        <w:t>Back</w:t>
      </w:r>
      <w:r w:rsidR="005A7F0C" w:rsidRPr="00554CE9">
        <w:rPr>
          <w:rFonts w:ascii="Times" w:hAnsi="Times" w:cs="Times"/>
          <w:b/>
        </w:rPr>
        <w:t>ground:</w:t>
      </w:r>
      <w:r w:rsidRPr="00554CE9">
        <w:rPr>
          <w:rFonts w:ascii="Times" w:hAnsi="Times" w:cs="Times"/>
        </w:rPr>
        <w:t xml:space="preserve"> Understanding of the project, context </w:t>
      </w:r>
      <w:r w:rsidR="000D2B75">
        <w:rPr>
          <w:rFonts w:ascii="Times" w:hAnsi="Times" w:cs="Times"/>
        </w:rPr>
        <w:t>a</w:t>
      </w:r>
      <w:r w:rsidRPr="00554CE9">
        <w:rPr>
          <w:rFonts w:ascii="Times" w:hAnsi="Times" w:cs="Times"/>
        </w:rPr>
        <w:t>nd requirements for services</w:t>
      </w:r>
      <w:r w:rsidR="00C644DB" w:rsidRPr="00554CE9">
        <w:rPr>
          <w:rFonts w:ascii="Times" w:hAnsi="Times" w:cs="Times"/>
        </w:rPr>
        <w:t>.</w:t>
      </w:r>
    </w:p>
    <w:p w14:paraId="455F271B" w14:textId="77777777" w:rsidR="003961E1" w:rsidRPr="0028594F" w:rsidRDefault="003961E1" w:rsidP="00E11513">
      <w:pPr>
        <w:numPr>
          <w:ilvl w:val="0"/>
          <w:numId w:val="3"/>
        </w:numPr>
        <w:spacing w:line="276" w:lineRule="auto"/>
        <w:ind w:left="360"/>
        <w:rPr>
          <w:rFonts w:ascii="Times" w:hAnsi="Times" w:cs="Times"/>
        </w:rPr>
      </w:pPr>
      <w:r w:rsidRPr="00554CE9">
        <w:rPr>
          <w:rFonts w:ascii="Times" w:hAnsi="Times" w:cs="Times"/>
          <w:b/>
        </w:rPr>
        <w:t>Proposed methodology</w:t>
      </w:r>
      <w:r w:rsidRPr="00554CE9">
        <w:rPr>
          <w:rFonts w:ascii="Times" w:hAnsi="Times" w:cs="Times"/>
        </w:rPr>
        <w:t xml:space="preserve"> </w:t>
      </w:r>
      <w:r w:rsidR="000D2B75" w:rsidRPr="0028594F">
        <w:rPr>
          <w:rFonts w:ascii="Times" w:hAnsi="Times" w:cs="Times"/>
        </w:rPr>
        <w:t>–</w:t>
      </w:r>
      <w:r w:rsidRPr="0028594F">
        <w:rPr>
          <w:rFonts w:ascii="Times" w:hAnsi="Times" w:cs="Times"/>
        </w:rPr>
        <w:t xml:space="preserve"> </w:t>
      </w:r>
      <w:r w:rsidR="0028594F" w:rsidRPr="0028594F">
        <w:rPr>
          <w:rFonts w:ascii="Times" w:hAnsi="Times" w:cs="Times"/>
        </w:rPr>
        <w:t>Describe study</w:t>
      </w:r>
      <w:r w:rsidRPr="0028594F">
        <w:rPr>
          <w:rFonts w:ascii="Times" w:hAnsi="Times" w:cs="Times"/>
        </w:rPr>
        <w:t xml:space="preserve"> </w:t>
      </w:r>
      <w:r w:rsidR="000D2B75" w:rsidRPr="0028594F">
        <w:rPr>
          <w:rFonts w:ascii="Times" w:hAnsi="Times" w:cs="Times"/>
        </w:rPr>
        <w:t xml:space="preserve">methodology </w:t>
      </w:r>
      <w:r w:rsidR="0028594F" w:rsidRPr="0028594F">
        <w:rPr>
          <w:rFonts w:ascii="Times" w:hAnsi="Times" w:cs="Times"/>
        </w:rPr>
        <w:t xml:space="preserve">to be employed to </w:t>
      </w:r>
      <w:r w:rsidR="000D2B75" w:rsidRPr="0028594F">
        <w:rPr>
          <w:rFonts w:ascii="Times" w:hAnsi="Times" w:cs="Times"/>
        </w:rPr>
        <w:t>assess project goal, objectives and the expected outcome</w:t>
      </w:r>
      <w:r w:rsidRPr="0028594F">
        <w:rPr>
          <w:rFonts w:ascii="Times" w:hAnsi="Times" w:cs="Times"/>
        </w:rPr>
        <w:t>s</w:t>
      </w:r>
      <w:r w:rsidR="0028594F" w:rsidRPr="0028594F">
        <w:rPr>
          <w:rFonts w:ascii="Times" w:hAnsi="Times" w:cs="Times"/>
        </w:rPr>
        <w:t>, including study d</w:t>
      </w:r>
      <w:r w:rsidR="000D2B75" w:rsidRPr="0028594F">
        <w:rPr>
          <w:rFonts w:ascii="Times" w:hAnsi="Times" w:cs="Times"/>
        </w:rPr>
        <w:t>esign, samples</w:t>
      </w:r>
      <w:r w:rsidR="0028594F" w:rsidRPr="0028594F">
        <w:rPr>
          <w:rFonts w:ascii="Times" w:hAnsi="Times" w:cs="Times"/>
        </w:rPr>
        <w:t>,</w:t>
      </w:r>
      <w:r w:rsidR="000D2B75" w:rsidRPr="0028594F">
        <w:rPr>
          <w:rFonts w:ascii="Times" w:hAnsi="Times" w:cs="Times"/>
        </w:rPr>
        <w:t xml:space="preserve"> sampling procedure</w:t>
      </w:r>
      <w:r w:rsidR="0028594F" w:rsidRPr="0028594F">
        <w:rPr>
          <w:rFonts w:ascii="Times" w:hAnsi="Times" w:cs="Times"/>
        </w:rPr>
        <w:t>s and the p</w:t>
      </w:r>
      <w:r w:rsidRPr="0028594F">
        <w:rPr>
          <w:rFonts w:ascii="Times" w:hAnsi="Times" w:cs="Times"/>
        </w:rPr>
        <w:t xml:space="preserve">roposed </w:t>
      </w:r>
      <w:r w:rsidR="0028594F" w:rsidRPr="0028594F">
        <w:rPr>
          <w:rFonts w:ascii="Times" w:hAnsi="Times" w:cs="Times"/>
        </w:rPr>
        <w:t xml:space="preserve">study </w:t>
      </w:r>
      <w:r w:rsidRPr="0028594F">
        <w:rPr>
          <w:rFonts w:ascii="Times" w:hAnsi="Times" w:cs="Times"/>
        </w:rPr>
        <w:t>questions. (5 pages)</w:t>
      </w:r>
    </w:p>
    <w:p w14:paraId="6E6C1584" w14:textId="77777777" w:rsidR="003961E1" w:rsidRPr="00554CE9" w:rsidRDefault="0028594F" w:rsidP="00E11513">
      <w:pPr>
        <w:numPr>
          <w:ilvl w:val="0"/>
          <w:numId w:val="3"/>
        </w:numPr>
        <w:spacing w:line="276" w:lineRule="auto"/>
        <w:ind w:left="360"/>
        <w:rPr>
          <w:rFonts w:ascii="Times" w:hAnsi="Times" w:cs="Times"/>
        </w:rPr>
      </w:pPr>
      <w:r>
        <w:rPr>
          <w:rFonts w:ascii="Times" w:hAnsi="Times" w:cs="Times"/>
          <w:b/>
        </w:rPr>
        <w:t>Demonstrated</w:t>
      </w:r>
      <w:r w:rsidR="003961E1" w:rsidRPr="00554CE9">
        <w:rPr>
          <w:rFonts w:ascii="Times" w:hAnsi="Times" w:cs="Times"/>
          <w:b/>
        </w:rPr>
        <w:t xml:space="preserve"> experience</w:t>
      </w:r>
      <w:r w:rsidR="003961E1" w:rsidRPr="00554CE9">
        <w:rPr>
          <w:rFonts w:ascii="Times" w:hAnsi="Times" w:cs="Times"/>
        </w:rPr>
        <w:t xml:space="preserve"> in undertaking assignments of similar </w:t>
      </w:r>
      <w:r w:rsidR="003961E1" w:rsidRPr="00554CE9">
        <w:rPr>
          <w:rFonts w:ascii="Times" w:hAnsi="Times" w:cs="Times"/>
          <w:lang w:eastAsia="sw-KE"/>
        </w:rPr>
        <w:t>nature and experience from the geographical area for other major clients (Table with: Name of organization, name of assignment,</w:t>
      </w:r>
      <w:r>
        <w:rPr>
          <w:rFonts w:ascii="Times" w:hAnsi="Times" w:cs="Times"/>
          <w:lang w:eastAsia="sw-KE"/>
        </w:rPr>
        <w:t xml:space="preserve"> </w:t>
      </w:r>
      <w:r w:rsidR="003961E1" w:rsidRPr="00554CE9">
        <w:rPr>
          <w:rFonts w:ascii="Times" w:hAnsi="Times" w:cs="Times"/>
          <w:lang w:eastAsia="sw-KE"/>
        </w:rPr>
        <w:t>duration of assignment (Dates),</w:t>
      </w:r>
      <w:r>
        <w:rPr>
          <w:rFonts w:ascii="Times" w:hAnsi="Times" w:cs="Times"/>
          <w:lang w:eastAsia="sw-KE"/>
        </w:rPr>
        <w:t xml:space="preserve"> </w:t>
      </w:r>
      <w:r w:rsidR="003961E1" w:rsidRPr="00554CE9">
        <w:rPr>
          <w:rFonts w:ascii="Times" w:hAnsi="Times" w:cs="Times"/>
          <w:lang w:eastAsia="sw-KE"/>
        </w:rPr>
        <w:t>reference person contacts-2 pages</w:t>
      </w:r>
    </w:p>
    <w:p w14:paraId="17C1984A" w14:textId="77777777" w:rsidR="00703A8C" w:rsidRDefault="003961E1" w:rsidP="00E11513">
      <w:pPr>
        <w:numPr>
          <w:ilvl w:val="0"/>
          <w:numId w:val="3"/>
        </w:numPr>
        <w:spacing w:line="276" w:lineRule="auto"/>
        <w:ind w:left="360"/>
        <w:rPr>
          <w:rFonts w:ascii="Times" w:hAnsi="Times" w:cs="Times"/>
        </w:rPr>
      </w:pPr>
      <w:r w:rsidRPr="00554CE9">
        <w:rPr>
          <w:rFonts w:ascii="Times" w:hAnsi="Times" w:cs="Times"/>
          <w:b/>
        </w:rPr>
        <w:t>Work plan</w:t>
      </w:r>
      <w:r w:rsidRPr="00554CE9">
        <w:rPr>
          <w:rFonts w:ascii="Times" w:hAnsi="Times" w:cs="Times"/>
        </w:rPr>
        <w:t xml:space="preserve"> (Gantt chart of activity and week of implementation)-1 page</w:t>
      </w:r>
    </w:p>
    <w:p w14:paraId="5B67EAF1" w14:textId="58717CE5" w:rsidR="00703A8C" w:rsidRPr="00703A8C" w:rsidRDefault="00703A8C" w:rsidP="00E11513">
      <w:pPr>
        <w:numPr>
          <w:ilvl w:val="0"/>
          <w:numId w:val="3"/>
        </w:numPr>
        <w:spacing w:line="276" w:lineRule="auto"/>
        <w:ind w:left="360"/>
        <w:rPr>
          <w:rFonts w:ascii="Times" w:hAnsi="Times" w:cs="Times"/>
        </w:rPr>
      </w:pPr>
      <w:r w:rsidRPr="00703A8C">
        <w:rPr>
          <w:rFonts w:cs="Calibri"/>
          <w:b/>
          <w:color w:val="1D1B11"/>
        </w:rPr>
        <w:t>P</w:t>
      </w:r>
      <w:r>
        <w:rPr>
          <w:rFonts w:cs="Calibri"/>
          <w:b/>
          <w:color w:val="1D1B11"/>
        </w:rPr>
        <w:t>roposed team composition to undertake the assignment.</w:t>
      </w:r>
    </w:p>
    <w:p w14:paraId="53D11886" w14:textId="711482B3" w:rsidR="00703A8C" w:rsidRDefault="00703A8C" w:rsidP="00703A8C">
      <w:pPr>
        <w:ind w:left="360"/>
        <w:rPr>
          <w:rFonts w:cs="Calibri"/>
          <w:color w:val="1D1B11"/>
        </w:rPr>
      </w:pPr>
      <w:r w:rsidRPr="00703A8C">
        <w:rPr>
          <w:rFonts w:cs="Calibri"/>
          <w:color w:val="1D1B11"/>
        </w:rPr>
        <w:t>The consultant</w:t>
      </w:r>
      <w:r>
        <w:rPr>
          <w:rFonts w:cs="Calibri"/>
          <w:color w:val="1D1B11"/>
        </w:rPr>
        <w:t xml:space="preserve"> to</w:t>
      </w:r>
      <w:r w:rsidRPr="00703A8C">
        <w:rPr>
          <w:rFonts w:cs="Calibri"/>
          <w:color w:val="1D1B11"/>
        </w:rPr>
        <w:t xml:space="preserve"> provide a clear description of the roles of each individual team member in the evaluation in a narrative format with this summary template duly filled. Detailed resume to be attached.</w:t>
      </w:r>
    </w:p>
    <w:p w14:paraId="3AE6F4A7" w14:textId="77777777" w:rsidR="00703A8C" w:rsidRPr="00703A8C" w:rsidRDefault="00703A8C" w:rsidP="00703A8C">
      <w:pPr>
        <w:ind w:left="360"/>
        <w:rPr>
          <w:rFonts w:cs="Calibri"/>
          <w:color w:val="1D1B11"/>
        </w:rPr>
      </w:pPr>
    </w:p>
    <w:tbl>
      <w:tblPr>
        <w:tblW w:w="5000" w:type="pct"/>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2277"/>
        <w:gridCol w:w="2722"/>
        <w:gridCol w:w="1761"/>
        <w:gridCol w:w="1473"/>
      </w:tblGrid>
      <w:tr w:rsidR="00703A8C" w:rsidRPr="003A58F9" w14:paraId="2B0C3562" w14:textId="77777777" w:rsidTr="00703A8C">
        <w:trPr>
          <w:trHeight w:val="806"/>
        </w:trPr>
        <w:tc>
          <w:tcPr>
            <w:tcW w:w="932" w:type="pct"/>
            <w:shd w:val="clear" w:color="000000" w:fill="FABF8F"/>
            <w:noWrap/>
            <w:vAlign w:val="center"/>
            <w:hideMark/>
          </w:tcPr>
          <w:p w14:paraId="17A6B189" w14:textId="77777777" w:rsidR="00703A8C" w:rsidRPr="003A58F9" w:rsidRDefault="00703A8C" w:rsidP="00206A9B">
            <w:pPr>
              <w:rPr>
                <w:rFonts w:ascii="Calibri" w:hAnsi="Calibri" w:cs="Calibri"/>
                <w:b/>
                <w:bCs/>
                <w:color w:val="1D1B11"/>
                <w:lang w:val="sw-KE" w:eastAsia="sw-KE"/>
              </w:rPr>
            </w:pPr>
            <w:r w:rsidRPr="003A58F9">
              <w:rPr>
                <w:rFonts w:ascii="Calibri" w:hAnsi="Calibri" w:cs="Calibri"/>
                <w:b/>
                <w:bCs/>
                <w:color w:val="1D1B11"/>
                <w:lang w:eastAsia="sw-KE"/>
              </w:rPr>
              <w:t>Name of Team Member</w:t>
            </w:r>
          </w:p>
        </w:tc>
        <w:tc>
          <w:tcPr>
            <w:tcW w:w="1125" w:type="pct"/>
            <w:shd w:val="clear" w:color="000000" w:fill="FABF8F"/>
            <w:noWrap/>
            <w:vAlign w:val="center"/>
            <w:hideMark/>
          </w:tcPr>
          <w:p w14:paraId="70F59AFA" w14:textId="77777777" w:rsidR="00703A8C" w:rsidRPr="003A58F9" w:rsidRDefault="00703A8C" w:rsidP="00206A9B">
            <w:pPr>
              <w:rPr>
                <w:rFonts w:ascii="Calibri" w:hAnsi="Calibri" w:cs="Calibri"/>
                <w:b/>
                <w:bCs/>
                <w:color w:val="1D1B11"/>
                <w:lang w:val="sw-KE" w:eastAsia="sw-KE"/>
              </w:rPr>
            </w:pPr>
            <w:r w:rsidRPr="003A58F9">
              <w:rPr>
                <w:rFonts w:ascii="Calibri" w:hAnsi="Calibri" w:cs="Calibri"/>
                <w:b/>
                <w:bCs/>
                <w:color w:val="1D1B11"/>
                <w:lang w:eastAsia="sw-KE"/>
              </w:rPr>
              <w:t>Highest Level of Qualification</w:t>
            </w:r>
          </w:p>
        </w:tc>
        <w:tc>
          <w:tcPr>
            <w:tcW w:w="1345" w:type="pct"/>
            <w:shd w:val="clear" w:color="000000" w:fill="FABF8F"/>
            <w:noWrap/>
            <w:vAlign w:val="center"/>
            <w:hideMark/>
          </w:tcPr>
          <w:p w14:paraId="19474A3B" w14:textId="31E6F38F" w:rsidR="00703A8C" w:rsidRPr="003A58F9" w:rsidRDefault="00703A8C" w:rsidP="00206A9B">
            <w:pPr>
              <w:rPr>
                <w:rFonts w:ascii="Calibri" w:hAnsi="Calibri" w:cs="Calibri"/>
                <w:b/>
                <w:bCs/>
                <w:color w:val="1D1B11"/>
                <w:lang w:val="sw-KE" w:eastAsia="sw-KE"/>
              </w:rPr>
            </w:pPr>
            <w:r w:rsidRPr="003A58F9">
              <w:rPr>
                <w:rFonts w:ascii="Calibri" w:hAnsi="Calibri" w:cs="Calibri"/>
                <w:b/>
                <w:bCs/>
                <w:color w:val="1D1B11"/>
                <w:lang w:eastAsia="sw-KE"/>
              </w:rPr>
              <w:t xml:space="preserve">General Years of Experience related </w:t>
            </w:r>
            <w:r w:rsidR="00DE24BD" w:rsidRPr="003A58F9">
              <w:rPr>
                <w:rFonts w:ascii="Calibri" w:hAnsi="Calibri" w:cs="Calibri"/>
                <w:b/>
                <w:bCs/>
                <w:color w:val="1D1B11"/>
                <w:lang w:eastAsia="sw-KE"/>
              </w:rPr>
              <w:t>to the</w:t>
            </w:r>
            <w:r w:rsidRPr="003A58F9">
              <w:rPr>
                <w:rFonts w:ascii="Calibri" w:hAnsi="Calibri" w:cs="Calibri"/>
                <w:b/>
                <w:bCs/>
                <w:color w:val="1D1B11"/>
                <w:lang w:eastAsia="sw-KE"/>
              </w:rPr>
              <w:t xml:space="preserve"> task at hand</w:t>
            </w:r>
          </w:p>
        </w:tc>
        <w:tc>
          <w:tcPr>
            <w:tcW w:w="870" w:type="pct"/>
            <w:shd w:val="clear" w:color="000000" w:fill="FABF8F"/>
          </w:tcPr>
          <w:p w14:paraId="5EF77201" w14:textId="77777777" w:rsidR="00703A8C" w:rsidRPr="003A58F9" w:rsidRDefault="00703A8C" w:rsidP="00206A9B">
            <w:pPr>
              <w:rPr>
                <w:rFonts w:ascii="Calibri" w:hAnsi="Calibri" w:cs="Calibri"/>
                <w:b/>
                <w:bCs/>
                <w:color w:val="1D1B11"/>
                <w:lang w:eastAsia="sw-KE"/>
              </w:rPr>
            </w:pPr>
            <w:r w:rsidRPr="003A58F9">
              <w:rPr>
                <w:rFonts w:ascii="Calibri" w:hAnsi="Calibri" w:cs="Calibri"/>
                <w:b/>
                <w:bCs/>
                <w:color w:val="1D1B11"/>
                <w:lang w:eastAsia="sw-KE"/>
              </w:rPr>
              <w:t>Number of days to be engaged</w:t>
            </w:r>
          </w:p>
        </w:tc>
        <w:tc>
          <w:tcPr>
            <w:tcW w:w="728" w:type="pct"/>
            <w:shd w:val="clear" w:color="000000" w:fill="FABF8F"/>
            <w:vAlign w:val="center"/>
            <w:hideMark/>
          </w:tcPr>
          <w:p w14:paraId="55DD6F85" w14:textId="77777777" w:rsidR="00703A8C" w:rsidRPr="003A58F9" w:rsidRDefault="00703A8C" w:rsidP="00206A9B">
            <w:pPr>
              <w:rPr>
                <w:rFonts w:ascii="Calibri" w:hAnsi="Calibri" w:cs="Calibri"/>
                <w:b/>
                <w:bCs/>
                <w:color w:val="1D1B11"/>
                <w:lang w:val="sw-KE" w:eastAsia="sw-KE"/>
              </w:rPr>
            </w:pPr>
            <w:r w:rsidRPr="003A58F9">
              <w:rPr>
                <w:rFonts w:ascii="Calibri" w:hAnsi="Calibri" w:cs="Calibri"/>
                <w:b/>
                <w:bCs/>
                <w:color w:val="1D1B11"/>
                <w:lang w:eastAsia="sw-KE"/>
              </w:rPr>
              <w:t>Roles under this assignment</w:t>
            </w:r>
          </w:p>
        </w:tc>
      </w:tr>
      <w:tr w:rsidR="00703A8C" w:rsidRPr="003A58F9" w14:paraId="7838E535" w14:textId="77777777" w:rsidTr="00703A8C">
        <w:trPr>
          <w:trHeight w:val="402"/>
        </w:trPr>
        <w:tc>
          <w:tcPr>
            <w:tcW w:w="932" w:type="pct"/>
            <w:shd w:val="clear" w:color="auto" w:fill="auto"/>
            <w:noWrap/>
            <w:hideMark/>
          </w:tcPr>
          <w:p w14:paraId="0E68B1F1" w14:textId="77777777" w:rsidR="00703A8C" w:rsidRPr="003A58F9" w:rsidRDefault="00703A8C" w:rsidP="00206A9B">
            <w:pPr>
              <w:rPr>
                <w:rFonts w:ascii="Calibri" w:hAnsi="Calibri" w:cs="Calibri"/>
                <w:color w:val="1D1B11"/>
                <w:lang w:val="sw-KE" w:eastAsia="sw-KE"/>
              </w:rPr>
            </w:pPr>
          </w:p>
        </w:tc>
        <w:tc>
          <w:tcPr>
            <w:tcW w:w="1125" w:type="pct"/>
            <w:shd w:val="clear" w:color="auto" w:fill="auto"/>
            <w:noWrap/>
            <w:hideMark/>
          </w:tcPr>
          <w:p w14:paraId="617F2D03" w14:textId="77777777" w:rsidR="00703A8C" w:rsidRPr="003A58F9" w:rsidRDefault="00703A8C" w:rsidP="00206A9B">
            <w:pPr>
              <w:rPr>
                <w:rFonts w:ascii="Calibri" w:hAnsi="Calibri" w:cs="Calibri"/>
                <w:color w:val="1D1B11"/>
                <w:lang w:val="sw-KE" w:eastAsia="sw-KE"/>
              </w:rPr>
            </w:pPr>
          </w:p>
        </w:tc>
        <w:tc>
          <w:tcPr>
            <w:tcW w:w="1345" w:type="pct"/>
            <w:shd w:val="clear" w:color="auto" w:fill="auto"/>
            <w:noWrap/>
            <w:hideMark/>
          </w:tcPr>
          <w:p w14:paraId="66EEAA59" w14:textId="77777777" w:rsidR="00703A8C" w:rsidRPr="003A58F9" w:rsidRDefault="00703A8C" w:rsidP="00206A9B">
            <w:pPr>
              <w:rPr>
                <w:rFonts w:ascii="Calibri" w:hAnsi="Calibri" w:cs="Calibri"/>
                <w:color w:val="1D1B11"/>
                <w:lang w:val="sw-KE" w:eastAsia="sw-KE"/>
              </w:rPr>
            </w:pPr>
          </w:p>
        </w:tc>
        <w:tc>
          <w:tcPr>
            <w:tcW w:w="870" w:type="pct"/>
          </w:tcPr>
          <w:p w14:paraId="6D0A0580" w14:textId="77777777" w:rsidR="00703A8C" w:rsidRPr="003A58F9" w:rsidRDefault="00703A8C" w:rsidP="00206A9B">
            <w:pPr>
              <w:rPr>
                <w:rFonts w:ascii="Calibri" w:hAnsi="Calibri" w:cs="Calibri"/>
                <w:color w:val="1D1B11"/>
                <w:lang w:val="sw-KE" w:eastAsia="sw-KE"/>
              </w:rPr>
            </w:pPr>
          </w:p>
        </w:tc>
        <w:tc>
          <w:tcPr>
            <w:tcW w:w="728" w:type="pct"/>
            <w:shd w:val="clear" w:color="auto" w:fill="auto"/>
            <w:noWrap/>
            <w:hideMark/>
          </w:tcPr>
          <w:p w14:paraId="3481F24B" w14:textId="77777777" w:rsidR="00703A8C" w:rsidRPr="003A58F9" w:rsidRDefault="00703A8C" w:rsidP="00206A9B">
            <w:pPr>
              <w:rPr>
                <w:rFonts w:ascii="Calibri" w:hAnsi="Calibri" w:cs="Calibri"/>
                <w:color w:val="1D1B11"/>
                <w:lang w:val="sw-KE" w:eastAsia="sw-KE"/>
              </w:rPr>
            </w:pPr>
          </w:p>
        </w:tc>
      </w:tr>
      <w:tr w:rsidR="00703A8C" w:rsidRPr="003A58F9" w14:paraId="05CE78AE" w14:textId="77777777" w:rsidTr="00703A8C">
        <w:trPr>
          <w:trHeight w:val="402"/>
        </w:trPr>
        <w:tc>
          <w:tcPr>
            <w:tcW w:w="932" w:type="pct"/>
            <w:shd w:val="clear" w:color="auto" w:fill="auto"/>
            <w:noWrap/>
            <w:hideMark/>
          </w:tcPr>
          <w:p w14:paraId="39BE2AC6" w14:textId="77777777" w:rsidR="00703A8C" w:rsidRPr="003A58F9" w:rsidRDefault="00703A8C" w:rsidP="00206A9B">
            <w:pPr>
              <w:rPr>
                <w:rFonts w:ascii="Calibri" w:hAnsi="Calibri" w:cs="Calibri"/>
                <w:color w:val="1D1B11"/>
                <w:lang w:val="sw-KE" w:eastAsia="sw-KE"/>
              </w:rPr>
            </w:pPr>
          </w:p>
        </w:tc>
        <w:tc>
          <w:tcPr>
            <w:tcW w:w="1125" w:type="pct"/>
            <w:shd w:val="clear" w:color="auto" w:fill="auto"/>
            <w:noWrap/>
            <w:hideMark/>
          </w:tcPr>
          <w:p w14:paraId="4F7BC5F8" w14:textId="77777777" w:rsidR="00703A8C" w:rsidRPr="003A58F9" w:rsidRDefault="00703A8C" w:rsidP="00206A9B">
            <w:pPr>
              <w:rPr>
                <w:rFonts w:ascii="Calibri" w:hAnsi="Calibri" w:cs="Calibri"/>
                <w:color w:val="1D1B11"/>
                <w:lang w:val="sw-KE" w:eastAsia="sw-KE"/>
              </w:rPr>
            </w:pPr>
          </w:p>
        </w:tc>
        <w:tc>
          <w:tcPr>
            <w:tcW w:w="1345" w:type="pct"/>
            <w:shd w:val="clear" w:color="auto" w:fill="auto"/>
            <w:noWrap/>
            <w:hideMark/>
          </w:tcPr>
          <w:p w14:paraId="5A66A557" w14:textId="77777777" w:rsidR="00703A8C" w:rsidRPr="003A58F9" w:rsidRDefault="00703A8C" w:rsidP="00206A9B">
            <w:pPr>
              <w:rPr>
                <w:rFonts w:ascii="Calibri" w:hAnsi="Calibri" w:cs="Calibri"/>
                <w:color w:val="1D1B11"/>
                <w:lang w:val="sw-KE" w:eastAsia="sw-KE"/>
              </w:rPr>
            </w:pPr>
          </w:p>
        </w:tc>
        <w:tc>
          <w:tcPr>
            <w:tcW w:w="870" w:type="pct"/>
          </w:tcPr>
          <w:p w14:paraId="2EE1EA2D" w14:textId="77777777" w:rsidR="00703A8C" w:rsidRPr="003A58F9" w:rsidRDefault="00703A8C" w:rsidP="00206A9B">
            <w:pPr>
              <w:rPr>
                <w:rFonts w:ascii="Calibri" w:hAnsi="Calibri" w:cs="Calibri"/>
                <w:color w:val="1D1B11"/>
                <w:lang w:val="sw-KE" w:eastAsia="sw-KE"/>
              </w:rPr>
            </w:pPr>
          </w:p>
        </w:tc>
        <w:tc>
          <w:tcPr>
            <w:tcW w:w="728" w:type="pct"/>
            <w:shd w:val="clear" w:color="auto" w:fill="auto"/>
            <w:noWrap/>
            <w:hideMark/>
          </w:tcPr>
          <w:p w14:paraId="2BE18595" w14:textId="77777777" w:rsidR="00703A8C" w:rsidRPr="003A58F9" w:rsidRDefault="00703A8C" w:rsidP="00206A9B">
            <w:pPr>
              <w:rPr>
                <w:rFonts w:ascii="Calibri" w:hAnsi="Calibri" w:cs="Calibri"/>
                <w:color w:val="1D1B11"/>
                <w:lang w:val="sw-KE" w:eastAsia="sw-KE"/>
              </w:rPr>
            </w:pPr>
          </w:p>
        </w:tc>
      </w:tr>
      <w:tr w:rsidR="00703A8C" w:rsidRPr="003A58F9" w14:paraId="3832C15D" w14:textId="77777777" w:rsidTr="00703A8C">
        <w:trPr>
          <w:trHeight w:val="402"/>
        </w:trPr>
        <w:tc>
          <w:tcPr>
            <w:tcW w:w="932" w:type="pct"/>
            <w:shd w:val="clear" w:color="auto" w:fill="auto"/>
            <w:noWrap/>
            <w:hideMark/>
          </w:tcPr>
          <w:p w14:paraId="5CF84CA1" w14:textId="77777777" w:rsidR="00703A8C" w:rsidRPr="003A58F9" w:rsidRDefault="00703A8C" w:rsidP="00206A9B">
            <w:pPr>
              <w:rPr>
                <w:rFonts w:ascii="Calibri" w:hAnsi="Calibri" w:cs="Calibri"/>
                <w:color w:val="1D1B11"/>
                <w:lang w:val="sw-KE" w:eastAsia="sw-KE"/>
              </w:rPr>
            </w:pPr>
          </w:p>
        </w:tc>
        <w:tc>
          <w:tcPr>
            <w:tcW w:w="1125" w:type="pct"/>
            <w:shd w:val="clear" w:color="auto" w:fill="auto"/>
            <w:noWrap/>
            <w:hideMark/>
          </w:tcPr>
          <w:p w14:paraId="3CA096C7" w14:textId="77777777" w:rsidR="00703A8C" w:rsidRPr="003A58F9" w:rsidRDefault="00703A8C" w:rsidP="00206A9B">
            <w:pPr>
              <w:rPr>
                <w:rFonts w:ascii="Calibri" w:hAnsi="Calibri" w:cs="Calibri"/>
                <w:color w:val="1D1B11"/>
                <w:lang w:val="sw-KE" w:eastAsia="sw-KE"/>
              </w:rPr>
            </w:pPr>
          </w:p>
        </w:tc>
        <w:tc>
          <w:tcPr>
            <w:tcW w:w="1345" w:type="pct"/>
            <w:shd w:val="clear" w:color="auto" w:fill="auto"/>
            <w:noWrap/>
            <w:hideMark/>
          </w:tcPr>
          <w:p w14:paraId="77C52569" w14:textId="77777777" w:rsidR="00703A8C" w:rsidRPr="003A58F9" w:rsidRDefault="00703A8C" w:rsidP="00206A9B">
            <w:pPr>
              <w:rPr>
                <w:rFonts w:ascii="Calibri" w:hAnsi="Calibri" w:cs="Calibri"/>
                <w:color w:val="1D1B11"/>
                <w:lang w:val="sw-KE" w:eastAsia="sw-KE"/>
              </w:rPr>
            </w:pPr>
          </w:p>
        </w:tc>
        <w:tc>
          <w:tcPr>
            <w:tcW w:w="870" w:type="pct"/>
          </w:tcPr>
          <w:p w14:paraId="6139142B" w14:textId="77777777" w:rsidR="00703A8C" w:rsidRPr="003A58F9" w:rsidRDefault="00703A8C" w:rsidP="00206A9B">
            <w:pPr>
              <w:rPr>
                <w:rFonts w:ascii="Calibri" w:hAnsi="Calibri" w:cs="Calibri"/>
                <w:color w:val="1D1B11"/>
                <w:lang w:val="sw-KE" w:eastAsia="sw-KE"/>
              </w:rPr>
            </w:pPr>
          </w:p>
        </w:tc>
        <w:tc>
          <w:tcPr>
            <w:tcW w:w="728" w:type="pct"/>
            <w:shd w:val="clear" w:color="auto" w:fill="auto"/>
            <w:noWrap/>
            <w:hideMark/>
          </w:tcPr>
          <w:p w14:paraId="65C7AC88" w14:textId="77777777" w:rsidR="00703A8C" w:rsidRPr="003A58F9" w:rsidRDefault="00703A8C" w:rsidP="00206A9B">
            <w:pPr>
              <w:rPr>
                <w:rFonts w:ascii="Calibri" w:hAnsi="Calibri" w:cs="Calibri"/>
                <w:color w:val="1D1B11"/>
                <w:lang w:val="sw-KE" w:eastAsia="sw-KE"/>
              </w:rPr>
            </w:pPr>
          </w:p>
        </w:tc>
      </w:tr>
    </w:tbl>
    <w:p w14:paraId="7AB3102D" w14:textId="77777777" w:rsidR="007503E6" w:rsidRPr="00554CE9" w:rsidRDefault="007503E6" w:rsidP="00E37A52">
      <w:pPr>
        <w:spacing w:line="276" w:lineRule="auto"/>
        <w:rPr>
          <w:rFonts w:ascii="Times" w:hAnsi="Times" w:cs="Times"/>
        </w:rPr>
      </w:pPr>
    </w:p>
    <w:p w14:paraId="4D572FB4" w14:textId="77777777" w:rsidR="00A47102" w:rsidRDefault="00A47102">
      <w:pPr>
        <w:jc w:val="left"/>
        <w:rPr>
          <w:rFonts w:ascii="Times" w:hAnsi="Times" w:cs="Times"/>
          <w:b/>
        </w:rPr>
      </w:pPr>
      <w:r>
        <w:rPr>
          <w:rFonts w:ascii="Times" w:hAnsi="Times" w:cs="Times"/>
          <w:b/>
        </w:rPr>
        <w:br w:type="page"/>
      </w:r>
    </w:p>
    <w:p w14:paraId="42807BE5" w14:textId="5A3C10A3" w:rsidR="007503E6" w:rsidRPr="00554CE9" w:rsidRDefault="007503E6" w:rsidP="00E37A52">
      <w:pPr>
        <w:spacing w:line="276" w:lineRule="auto"/>
        <w:rPr>
          <w:rFonts w:ascii="Times" w:hAnsi="Times" w:cs="Times"/>
          <w:b/>
        </w:rPr>
      </w:pPr>
      <w:r w:rsidRPr="00554CE9">
        <w:rPr>
          <w:rFonts w:ascii="Times" w:hAnsi="Times" w:cs="Times"/>
          <w:b/>
        </w:rPr>
        <w:lastRenderedPageBreak/>
        <w:t>ANNEX 2: BUDGET TEMPLATE</w:t>
      </w:r>
    </w:p>
    <w:p w14:paraId="561DC93F" w14:textId="77777777" w:rsidR="007503E6" w:rsidRPr="00554CE9" w:rsidRDefault="007503E6" w:rsidP="00E37A52">
      <w:pPr>
        <w:spacing w:line="276" w:lineRule="auto"/>
        <w:rPr>
          <w:rFonts w:ascii="Times" w:hAnsi="Times" w:cs="Times"/>
        </w:rPr>
      </w:pPr>
      <w:r w:rsidRPr="00554CE9">
        <w:rPr>
          <w:rFonts w:ascii="Times" w:hAnsi="Times" w:cs="Times"/>
        </w:rPr>
        <w:t xml:space="preserve">The consultant shall only quote for the items </w:t>
      </w:r>
      <w:r w:rsidR="00D923A3" w:rsidRPr="00554CE9">
        <w:rPr>
          <w:rFonts w:ascii="Times" w:hAnsi="Times" w:cs="Times"/>
        </w:rPr>
        <w:t>below,</w:t>
      </w:r>
      <w:r w:rsidRPr="00554CE9">
        <w:rPr>
          <w:rFonts w:ascii="Times" w:hAnsi="Times" w:cs="Times"/>
        </w:rPr>
        <w:t xml:space="preserve"> as KRCS will manage all other related costs (</w:t>
      </w:r>
      <w:r w:rsidRPr="00554CE9">
        <w:rPr>
          <w:rFonts w:ascii="Times" w:hAnsi="Times" w:cs="Times"/>
          <w:i/>
        </w:rPr>
        <w:t>Logistics and payment of enumerators</w:t>
      </w:r>
      <w:r w:rsidRPr="00554CE9">
        <w:rPr>
          <w:rFonts w:ascii="Times" w:hAnsi="Times" w:cs="Times"/>
        </w:rPr>
        <w:t>)</w:t>
      </w:r>
    </w:p>
    <w:tbl>
      <w:tblPr>
        <w:tblW w:w="9797" w:type="dxa"/>
        <w:tblInd w:w="91" w:type="dxa"/>
        <w:tblLook w:val="04A0" w:firstRow="1" w:lastRow="0" w:firstColumn="1" w:lastColumn="0" w:noHBand="0" w:noVBand="1"/>
      </w:tblPr>
      <w:tblGrid>
        <w:gridCol w:w="3527"/>
        <w:gridCol w:w="1957"/>
        <w:gridCol w:w="1105"/>
        <w:gridCol w:w="1105"/>
        <w:gridCol w:w="2103"/>
      </w:tblGrid>
      <w:tr w:rsidR="007503E6" w:rsidRPr="00554CE9" w14:paraId="3EF4394A" w14:textId="77777777" w:rsidTr="00560CB6">
        <w:trPr>
          <w:trHeight w:val="402"/>
        </w:trPr>
        <w:tc>
          <w:tcPr>
            <w:tcW w:w="3527" w:type="dxa"/>
            <w:vMerge w:val="restart"/>
            <w:tcBorders>
              <w:top w:val="single" w:sz="8" w:space="0" w:color="auto"/>
              <w:left w:val="single" w:sz="8" w:space="0" w:color="auto"/>
              <w:bottom w:val="nil"/>
              <w:right w:val="single" w:sz="8" w:space="0" w:color="auto"/>
            </w:tcBorders>
            <w:shd w:val="clear" w:color="000000" w:fill="FABF8F"/>
            <w:noWrap/>
            <w:vAlign w:val="center"/>
            <w:hideMark/>
          </w:tcPr>
          <w:p w14:paraId="5397FDA5" w14:textId="77777777" w:rsidR="007503E6" w:rsidRPr="00554CE9" w:rsidRDefault="007503E6" w:rsidP="00E37A52">
            <w:pPr>
              <w:spacing w:line="276" w:lineRule="auto"/>
              <w:rPr>
                <w:rFonts w:ascii="Times" w:hAnsi="Times" w:cs="Times"/>
                <w:b/>
                <w:bCs/>
                <w:lang w:val="sw-KE" w:eastAsia="sw-KE"/>
              </w:rPr>
            </w:pPr>
            <w:r w:rsidRPr="00554CE9">
              <w:rPr>
                <w:rFonts w:ascii="Times" w:hAnsi="Times" w:cs="Times"/>
                <w:b/>
                <w:bCs/>
                <w:lang w:eastAsia="sw-KE"/>
              </w:rPr>
              <w:t>Item</w:t>
            </w:r>
          </w:p>
        </w:tc>
        <w:tc>
          <w:tcPr>
            <w:tcW w:w="1957" w:type="dxa"/>
            <w:vMerge w:val="restart"/>
            <w:tcBorders>
              <w:top w:val="single" w:sz="8" w:space="0" w:color="auto"/>
              <w:left w:val="single" w:sz="8" w:space="0" w:color="auto"/>
              <w:bottom w:val="nil"/>
              <w:right w:val="single" w:sz="8" w:space="0" w:color="auto"/>
            </w:tcBorders>
            <w:shd w:val="clear" w:color="000000" w:fill="FABF8F"/>
            <w:noWrap/>
            <w:vAlign w:val="center"/>
            <w:hideMark/>
          </w:tcPr>
          <w:p w14:paraId="08EA9057" w14:textId="77777777" w:rsidR="007503E6" w:rsidRPr="00554CE9" w:rsidRDefault="007503E6" w:rsidP="00E37A52">
            <w:pPr>
              <w:spacing w:line="276" w:lineRule="auto"/>
              <w:rPr>
                <w:rFonts w:ascii="Times" w:hAnsi="Times" w:cs="Times"/>
                <w:b/>
                <w:bCs/>
                <w:lang w:val="sw-KE" w:eastAsia="sw-KE"/>
              </w:rPr>
            </w:pPr>
            <w:r w:rsidRPr="00554CE9">
              <w:rPr>
                <w:rFonts w:ascii="Times" w:hAnsi="Times" w:cs="Times"/>
                <w:b/>
                <w:bCs/>
                <w:lang w:eastAsia="sw-KE"/>
              </w:rPr>
              <w:t>Unit</w:t>
            </w:r>
          </w:p>
        </w:tc>
        <w:tc>
          <w:tcPr>
            <w:tcW w:w="1105" w:type="dxa"/>
            <w:vMerge w:val="restart"/>
            <w:tcBorders>
              <w:top w:val="single" w:sz="8" w:space="0" w:color="auto"/>
              <w:left w:val="single" w:sz="8" w:space="0" w:color="auto"/>
              <w:bottom w:val="nil"/>
              <w:right w:val="single" w:sz="8" w:space="0" w:color="auto"/>
            </w:tcBorders>
            <w:shd w:val="clear" w:color="000000" w:fill="FABF8F"/>
            <w:noWrap/>
            <w:vAlign w:val="center"/>
            <w:hideMark/>
          </w:tcPr>
          <w:p w14:paraId="29B01493" w14:textId="77777777" w:rsidR="007503E6" w:rsidRPr="00554CE9" w:rsidRDefault="007503E6" w:rsidP="005A7F0C">
            <w:pPr>
              <w:spacing w:line="276" w:lineRule="auto"/>
              <w:jc w:val="left"/>
              <w:rPr>
                <w:rFonts w:ascii="Times" w:hAnsi="Times" w:cs="Times"/>
                <w:b/>
                <w:bCs/>
                <w:lang w:val="sw-KE" w:eastAsia="sw-KE"/>
              </w:rPr>
            </w:pPr>
            <w:r w:rsidRPr="00554CE9">
              <w:rPr>
                <w:rFonts w:ascii="Times" w:hAnsi="Times" w:cs="Times"/>
                <w:b/>
                <w:bCs/>
                <w:lang w:eastAsia="sw-KE"/>
              </w:rPr>
              <w:t># of Units</w:t>
            </w:r>
          </w:p>
        </w:tc>
        <w:tc>
          <w:tcPr>
            <w:tcW w:w="1105" w:type="dxa"/>
            <w:vMerge w:val="restart"/>
            <w:tcBorders>
              <w:top w:val="single" w:sz="8" w:space="0" w:color="auto"/>
              <w:left w:val="single" w:sz="8" w:space="0" w:color="auto"/>
              <w:bottom w:val="nil"/>
              <w:right w:val="single" w:sz="8" w:space="0" w:color="auto"/>
            </w:tcBorders>
            <w:shd w:val="clear" w:color="000000" w:fill="FABF8F"/>
            <w:noWrap/>
            <w:vAlign w:val="center"/>
            <w:hideMark/>
          </w:tcPr>
          <w:p w14:paraId="6312235E" w14:textId="77777777" w:rsidR="007503E6" w:rsidRPr="00554CE9" w:rsidRDefault="007503E6" w:rsidP="00E37A52">
            <w:pPr>
              <w:spacing w:line="276" w:lineRule="auto"/>
              <w:rPr>
                <w:rFonts w:ascii="Times" w:hAnsi="Times" w:cs="Times"/>
                <w:b/>
                <w:bCs/>
                <w:lang w:val="sw-KE" w:eastAsia="sw-KE"/>
              </w:rPr>
            </w:pPr>
            <w:r w:rsidRPr="00554CE9">
              <w:rPr>
                <w:rFonts w:ascii="Times" w:hAnsi="Times" w:cs="Times"/>
                <w:b/>
                <w:bCs/>
                <w:lang w:eastAsia="sw-KE"/>
              </w:rPr>
              <w:t>Unit Cost</w:t>
            </w:r>
          </w:p>
        </w:tc>
        <w:tc>
          <w:tcPr>
            <w:tcW w:w="2103" w:type="dxa"/>
            <w:vMerge w:val="restart"/>
            <w:tcBorders>
              <w:top w:val="single" w:sz="8" w:space="0" w:color="auto"/>
              <w:left w:val="single" w:sz="8" w:space="0" w:color="auto"/>
              <w:bottom w:val="nil"/>
              <w:right w:val="single" w:sz="8" w:space="0" w:color="auto"/>
            </w:tcBorders>
            <w:shd w:val="clear" w:color="000000" w:fill="FABF8F"/>
            <w:vAlign w:val="center"/>
            <w:hideMark/>
          </w:tcPr>
          <w:p w14:paraId="49E3B06E" w14:textId="77777777" w:rsidR="007503E6" w:rsidRPr="00554CE9" w:rsidRDefault="007503E6" w:rsidP="00E37A52">
            <w:pPr>
              <w:spacing w:line="276" w:lineRule="auto"/>
              <w:rPr>
                <w:rFonts w:ascii="Times" w:hAnsi="Times" w:cs="Times"/>
                <w:b/>
                <w:bCs/>
                <w:lang w:val="sw-KE" w:eastAsia="sw-KE"/>
              </w:rPr>
            </w:pPr>
            <w:r w:rsidRPr="00554CE9">
              <w:rPr>
                <w:rFonts w:ascii="Times" w:hAnsi="Times" w:cs="Times"/>
                <w:b/>
                <w:bCs/>
                <w:lang w:eastAsia="sw-KE"/>
              </w:rPr>
              <w:t>Total Cost (Ksh.)</w:t>
            </w:r>
          </w:p>
        </w:tc>
      </w:tr>
      <w:tr w:rsidR="007503E6" w:rsidRPr="00554CE9" w14:paraId="1F5C0F79" w14:textId="77777777" w:rsidTr="00560CB6">
        <w:trPr>
          <w:trHeight w:val="363"/>
        </w:trPr>
        <w:tc>
          <w:tcPr>
            <w:tcW w:w="3527" w:type="dxa"/>
            <w:vMerge/>
            <w:tcBorders>
              <w:top w:val="single" w:sz="8" w:space="0" w:color="auto"/>
              <w:left w:val="single" w:sz="8" w:space="0" w:color="auto"/>
              <w:bottom w:val="nil"/>
              <w:right w:val="single" w:sz="8" w:space="0" w:color="auto"/>
            </w:tcBorders>
            <w:vAlign w:val="center"/>
            <w:hideMark/>
          </w:tcPr>
          <w:p w14:paraId="3A4690BE" w14:textId="77777777" w:rsidR="007503E6" w:rsidRPr="00554CE9" w:rsidRDefault="007503E6" w:rsidP="00E37A52">
            <w:pPr>
              <w:spacing w:line="276" w:lineRule="auto"/>
              <w:rPr>
                <w:rFonts w:ascii="Times" w:hAnsi="Times" w:cs="Times"/>
                <w:b/>
                <w:bCs/>
                <w:lang w:val="sw-KE" w:eastAsia="sw-KE"/>
              </w:rPr>
            </w:pPr>
          </w:p>
        </w:tc>
        <w:tc>
          <w:tcPr>
            <w:tcW w:w="1957" w:type="dxa"/>
            <w:vMerge/>
            <w:tcBorders>
              <w:top w:val="single" w:sz="8" w:space="0" w:color="auto"/>
              <w:left w:val="single" w:sz="8" w:space="0" w:color="auto"/>
              <w:bottom w:val="nil"/>
              <w:right w:val="single" w:sz="8" w:space="0" w:color="auto"/>
            </w:tcBorders>
            <w:vAlign w:val="center"/>
            <w:hideMark/>
          </w:tcPr>
          <w:p w14:paraId="402BA017" w14:textId="77777777" w:rsidR="007503E6" w:rsidRPr="00554CE9" w:rsidRDefault="007503E6" w:rsidP="00E37A52">
            <w:pPr>
              <w:spacing w:line="276" w:lineRule="auto"/>
              <w:rPr>
                <w:rFonts w:ascii="Times" w:hAnsi="Times" w:cs="Times"/>
                <w:b/>
                <w:bCs/>
                <w:lang w:val="sw-KE" w:eastAsia="sw-KE"/>
              </w:rPr>
            </w:pPr>
          </w:p>
        </w:tc>
        <w:tc>
          <w:tcPr>
            <w:tcW w:w="1105" w:type="dxa"/>
            <w:vMerge/>
            <w:tcBorders>
              <w:top w:val="single" w:sz="8" w:space="0" w:color="auto"/>
              <w:left w:val="single" w:sz="8" w:space="0" w:color="auto"/>
              <w:bottom w:val="nil"/>
              <w:right w:val="single" w:sz="8" w:space="0" w:color="auto"/>
            </w:tcBorders>
            <w:vAlign w:val="center"/>
            <w:hideMark/>
          </w:tcPr>
          <w:p w14:paraId="64A96EBD" w14:textId="77777777" w:rsidR="007503E6" w:rsidRPr="00554CE9" w:rsidRDefault="007503E6" w:rsidP="00E37A52">
            <w:pPr>
              <w:spacing w:line="276" w:lineRule="auto"/>
              <w:rPr>
                <w:rFonts w:ascii="Times" w:hAnsi="Times" w:cs="Times"/>
                <w:b/>
                <w:bCs/>
                <w:lang w:val="sw-KE" w:eastAsia="sw-KE"/>
              </w:rPr>
            </w:pPr>
          </w:p>
        </w:tc>
        <w:tc>
          <w:tcPr>
            <w:tcW w:w="1105" w:type="dxa"/>
            <w:vMerge/>
            <w:tcBorders>
              <w:top w:val="single" w:sz="8" w:space="0" w:color="auto"/>
              <w:left w:val="single" w:sz="8" w:space="0" w:color="auto"/>
              <w:bottom w:val="nil"/>
              <w:right w:val="single" w:sz="8" w:space="0" w:color="auto"/>
            </w:tcBorders>
            <w:vAlign w:val="center"/>
            <w:hideMark/>
          </w:tcPr>
          <w:p w14:paraId="530A4770" w14:textId="77777777" w:rsidR="007503E6" w:rsidRPr="00554CE9" w:rsidRDefault="007503E6" w:rsidP="00E37A52">
            <w:pPr>
              <w:spacing w:line="276" w:lineRule="auto"/>
              <w:rPr>
                <w:rFonts w:ascii="Times" w:hAnsi="Times" w:cs="Times"/>
                <w:b/>
                <w:bCs/>
                <w:lang w:val="sw-KE" w:eastAsia="sw-KE"/>
              </w:rPr>
            </w:pPr>
          </w:p>
        </w:tc>
        <w:tc>
          <w:tcPr>
            <w:tcW w:w="2103" w:type="dxa"/>
            <w:vMerge/>
            <w:tcBorders>
              <w:top w:val="single" w:sz="8" w:space="0" w:color="auto"/>
              <w:left w:val="single" w:sz="8" w:space="0" w:color="auto"/>
              <w:bottom w:val="nil"/>
              <w:right w:val="single" w:sz="8" w:space="0" w:color="auto"/>
            </w:tcBorders>
            <w:vAlign w:val="center"/>
            <w:hideMark/>
          </w:tcPr>
          <w:p w14:paraId="4C637A6A" w14:textId="77777777" w:rsidR="007503E6" w:rsidRPr="00554CE9" w:rsidRDefault="007503E6" w:rsidP="00E37A52">
            <w:pPr>
              <w:spacing w:line="276" w:lineRule="auto"/>
              <w:rPr>
                <w:rFonts w:ascii="Times" w:hAnsi="Times" w:cs="Times"/>
                <w:b/>
                <w:bCs/>
                <w:lang w:val="sw-KE" w:eastAsia="sw-KE"/>
              </w:rPr>
            </w:pPr>
          </w:p>
        </w:tc>
      </w:tr>
      <w:tr w:rsidR="007503E6" w:rsidRPr="00554CE9" w14:paraId="1DED0155" w14:textId="77777777" w:rsidTr="00560CB6">
        <w:trPr>
          <w:trHeight w:val="87"/>
        </w:trPr>
        <w:tc>
          <w:tcPr>
            <w:tcW w:w="3527" w:type="dxa"/>
            <w:tcBorders>
              <w:top w:val="nil"/>
              <w:left w:val="single" w:sz="8" w:space="0" w:color="auto"/>
              <w:bottom w:val="single" w:sz="8" w:space="0" w:color="auto"/>
              <w:right w:val="single" w:sz="8" w:space="0" w:color="auto"/>
            </w:tcBorders>
            <w:shd w:val="clear" w:color="auto" w:fill="FABF8F"/>
            <w:noWrap/>
            <w:hideMark/>
          </w:tcPr>
          <w:p w14:paraId="29CA5C11" w14:textId="77777777" w:rsidR="007503E6" w:rsidRPr="00554CE9" w:rsidRDefault="007503E6" w:rsidP="00E37A52">
            <w:pPr>
              <w:spacing w:line="276" w:lineRule="auto"/>
              <w:rPr>
                <w:rFonts w:ascii="Times" w:hAnsi="Times" w:cs="Times"/>
                <w:b/>
                <w:bCs/>
                <w:lang w:eastAsia="sw-KE"/>
              </w:rPr>
            </w:pPr>
          </w:p>
        </w:tc>
        <w:tc>
          <w:tcPr>
            <w:tcW w:w="1957" w:type="dxa"/>
            <w:tcBorders>
              <w:top w:val="nil"/>
              <w:left w:val="nil"/>
              <w:bottom w:val="single" w:sz="8" w:space="0" w:color="auto"/>
              <w:right w:val="single" w:sz="8" w:space="0" w:color="auto"/>
            </w:tcBorders>
            <w:shd w:val="clear" w:color="auto" w:fill="FABF8F"/>
            <w:noWrap/>
            <w:hideMark/>
          </w:tcPr>
          <w:p w14:paraId="533ABA1D" w14:textId="77777777" w:rsidR="007503E6" w:rsidRPr="00554CE9" w:rsidRDefault="007503E6" w:rsidP="00E37A52">
            <w:pPr>
              <w:spacing w:line="276" w:lineRule="auto"/>
              <w:rPr>
                <w:rFonts w:ascii="Times" w:hAnsi="Times" w:cs="Times"/>
                <w:lang w:eastAsia="sw-KE"/>
              </w:rPr>
            </w:pPr>
          </w:p>
        </w:tc>
        <w:tc>
          <w:tcPr>
            <w:tcW w:w="1105" w:type="dxa"/>
            <w:tcBorders>
              <w:top w:val="nil"/>
              <w:left w:val="nil"/>
              <w:bottom w:val="single" w:sz="8" w:space="0" w:color="auto"/>
              <w:right w:val="single" w:sz="8" w:space="0" w:color="auto"/>
            </w:tcBorders>
            <w:shd w:val="clear" w:color="auto" w:fill="FABF8F"/>
            <w:noWrap/>
            <w:hideMark/>
          </w:tcPr>
          <w:p w14:paraId="0F02BE62" w14:textId="77777777" w:rsidR="007503E6" w:rsidRPr="00554CE9" w:rsidRDefault="007503E6" w:rsidP="00E37A52">
            <w:pPr>
              <w:spacing w:line="276" w:lineRule="auto"/>
              <w:rPr>
                <w:rFonts w:ascii="Times" w:hAnsi="Times" w:cs="Times"/>
                <w:lang w:eastAsia="sw-KE"/>
              </w:rPr>
            </w:pPr>
          </w:p>
        </w:tc>
        <w:tc>
          <w:tcPr>
            <w:tcW w:w="1105" w:type="dxa"/>
            <w:tcBorders>
              <w:top w:val="nil"/>
              <w:left w:val="nil"/>
              <w:bottom w:val="single" w:sz="8" w:space="0" w:color="auto"/>
              <w:right w:val="single" w:sz="8" w:space="0" w:color="auto"/>
            </w:tcBorders>
            <w:shd w:val="clear" w:color="auto" w:fill="FABF8F"/>
            <w:hideMark/>
          </w:tcPr>
          <w:p w14:paraId="774E72E4" w14:textId="77777777" w:rsidR="007503E6" w:rsidRPr="00554CE9" w:rsidRDefault="007503E6" w:rsidP="00E37A52">
            <w:pPr>
              <w:spacing w:line="276" w:lineRule="auto"/>
              <w:rPr>
                <w:rFonts w:ascii="Times" w:hAnsi="Times" w:cs="Times"/>
                <w:lang w:eastAsia="sw-KE"/>
              </w:rPr>
            </w:pPr>
          </w:p>
        </w:tc>
        <w:tc>
          <w:tcPr>
            <w:tcW w:w="2103" w:type="dxa"/>
            <w:tcBorders>
              <w:top w:val="nil"/>
              <w:left w:val="nil"/>
              <w:bottom w:val="single" w:sz="8" w:space="0" w:color="auto"/>
              <w:right w:val="single" w:sz="8" w:space="0" w:color="auto"/>
            </w:tcBorders>
            <w:shd w:val="clear" w:color="auto" w:fill="FABF8F"/>
            <w:noWrap/>
            <w:hideMark/>
          </w:tcPr>
          <w:p w14:paraId="179A8500" w14:textId="77777777" w:rsidR="007503E6" w:rsidRPr="00554CE9" w:rsidRDefault="007503E6" w:rsidP="00E37A52">
            <w:pPr>
              <w:spacing w:line="276" w:lineRule="auto"/>
              <w:rPr>
                <w:rFonts w:ascii="Times" w:hAnsi="Times" w:cs="Times"/>
                <w:lang w:eastAsia="sw-KE"/>
              </w:rPr>
            </w:pPr>
          </w:p>
        </w:tc>
      </w:tr>
      <w:tr w:rsidR="007503E6" w:rsidRPr="00554CE9" w14:paraId="6225C553" w14:textId="77777777" w:rsidTr="00560CB6">
        <w:trPr>
          <w:trHeight w:val="402"/>
        </w:trPr>
        <w:tc>
          <w:tcPr>
            <w:tcW w:w="3527" w:type="dxa"/>
            <w:tcBorders>
              <w:top w:val="nil"/>
              <w:left w:val="single" w:sz="8" w:space="0" w:color="auto"/>
              <w:bottom w:val="single" w:sz="8" w:space="0" w:color="auto"/>
              <w:right w:val="single" w:sz="8" w:space="0" w:color="auto"/>
            </w:tcBorders>
            <w:shd w:val="clear" w:color="auto" w:fill="auto"/>
            <w:noWrap/>
            <w:hideMark/>
          </w:tcPr>
          <w:p w14:paraId="2858D36D" w14:textId="77777777" w:rsidR="007503E6" w:rsidRPr="00554CE9" w:rsidRDefault="007503E6" w:rsidP="00E37A52">
            <w:pPr>
              <w:spacing w:line="276" w:lineRule="auto"/>
              <w:rPr>
                <w:rFonts w:ascii="Times" w:hAnsi="Times" w:cs="Times"/>
                <w:lang w:val="sw-KE" w:eastAsia="sw-KE"/>
              </w:rPr>
            </w:pPr>
            <w:r w:rsidRPr="00554CE9">
              <w:rPr>
                <w:rFonts w:ascii="Times" w:hAnsi="Times" w:cs="Times"/>
                <w:lang w:eastAsia="sw-KE"/>
              </w:rPr>
              <w:t>Consultancy Fee (for the whole evaluation period)</w:t>
            </w:r>
          </w:p>
        </w:tc>
        <w:tc>
          <w:tcPr>
            <w:tcW w:w="1957" w:type="dxa"/>
            <w:tcBorders>
              <w:top w:val="nil"/>
              <w:left w:val="nil"/>
              <w:bottom w:val="single" w:sz="8" w:space="0" w:color="auto"/>
              <w:right w:val="single" w:sz="8" w:space="0" w:color="auto"/>
            </w:tcBorders>
            <w:shd w:val="clear" w:color="auto" w:fill="auto"/>
            <w:noWrap/>
            <w:hideMark/>
          </w:tcPr>
          <w:p w14:paraId="72B3C341" w14:textId="77777777" w:rsidR="007503E6" w:rsidRPr="00554CE9" w:rsidRDefault="007503E6" w:rsidP="00E37A52">
            <w:pPr>
              <w:spacing w:line="276" w:lineRule="auto"/>
              <w:rPr>
                <w:rFonts w:ascii="Times" w:hAnsi="Times" w:cs="Times"/>
                <w:lang w:val="sw-KE" w:eastAsia="sw-KE"/>
              </w:rPr>
            </w:pPr>
            <w:r w:rsidRPr="00554CE9">
              <w:rPr>
                <w:rFonts w:ascii="Times" w:hAnsi="Times" w:cs="Times"/>
                <w:lang w:eastAsia="sw-KE"/>
              </w:rPr>
              <w:t>Per day</w:t>
            </w:r>
          </w:p>
        </w:tc>
        <w:tc>
          <w:tcPr>
            <w:tcW w:w="1105" w:type="dxa"/>
            <w:tcBorders>
              <w:top w:val="nil"/>
              <w:left w:val="nil"/>
              <w:bottom w:val="single" w:sz="8" w:space="0" w:color="auto"/>
              <w:right w:val="single" w:sz="8" w:space="0" w:color="auto"/>
            </w:tcBorders>
            <w:shd w:val="clear" w:color="auto" w:fill="auto"/>
            <w:noWrap/>
            <w:hideMark/>
          </w:tcPr>
          <w:p w14:paraId="75567977" w14:textId="77777777" w:rsidR="007503E6" w:rsidRPr="00554CE9" w:rsidRDefault="007503E6" w:rsidP="00E37A52">
            <w:pPr>
              <w:spacing w:line="276" w:lineRule="auto"/>
              <w:rPr>
                <w:rFonts w:ascii="Times" w:hAnsi="Times" w:cs="Times"/>
                <w:lang w:val="sw-KE" w:eastAsia="sw-KE"/>
              </w:rPr>
            </w:pPr>
            <w:r w:rsidRPr="00554CE9">
              <w:rPr>
                <w:rFonts w:ascii="Times" w:hAnsi="Times" w:cs="Times"/>
                <w:lang w:eastAsia="sw-KE"/>
              </w:rPr>
              <w:t> </w:t>
            </w:r>
          </w:p>
        </w:tc>
        <w:tc>
          <w:tcPr>
            <w:tcW w:w="1105" w:type="dxa"/>
            <w:tcBorders>
              <w:top w:val="nil"/>
              <w:left w:val="nil"/>
              <w:bottom w:val="single" w:sz="8" w:space="0" w:color="auto"/>
              <w:right w:val="single" w:sz="8" w:space="0" w:color="auto"/>
            </w:tcBorders>
            <w:shd w:val="clear" w:color="auto" w:fill="auto"/>
            <w:hideMark/>
          </w:tcPr>
          <w:p w14:paraId="117EB6F4" w14:textId="77777777" w:rsidR="007503E6" w:rsidRPr="00554CE9" w:rsidRDefault="007503E6" w:rsidP="00E37A52">
            <w:pPr>
              <w:spacing w:line="276" w:lineRule="auto"/>
              <w:rPr>
                <w:rFonts w:ascii="Times" w:hAnsi="Times" w:cs="Times"/>
                <w:lang w:val="sw-KE" w:eastAsia="sw-KE"/>
              </w:rPr>
            </w:pPr>
            <w:r w:rsidRPr="00554CE9">
              <w:rPr>
                <w:rFonts w:ascii="Times" w:hAnsi="Times" w:cs="Times"/>
                <w:lang w:eastAsia="sw-KE"/>
              </w:rPr>
              <w:t> </w:t>
            </w:r>
          </w:p>
        </w:tc>
        <w:tc>
          <w:tcPr>
            <w:tcW w:w="2103" w:type="dxa"/>
            <w:tcBorders>
              <w:top w:val="nil"/>
              <w:left w:val="nil"/>
              <w:bottom w:val="single" w:sz="8" w:space="0" w:color="auto"/>
              <w:right w:val="single" w:sz="8" w:space="0" w:color="auto"/>
            </w:tcBorders>
            <w:shd w:val="clear" w:color="auto" w:fill="auto"/>
            <w:noWrap/>
            <w:hideMark/>
          </w:tcPr>
          <w:p w14:paraId="453D77B2" w14:textId="77777777" w:rsidR="007503E6" w:rsidRPr="00554CE9" w:rsidRDefault="007503E6" w:rsidP="00E37A52">
            <w:pPr>
              <w:spacing w:line="276" w:lineRule="auto"/>
              <w:rPr>
                <w:rFonts w:ascii="Times" w:hAnsi="Times" w:cs="Times"/>
                <w:lang w:val="sw-KE" w:eastAsia="sw-KE"/>
              </w:rPr>
            </w:pPr>
            <w:r w:rsidRPr="00554CE9">
              <w:rPr>
                <w:rFonts w:ascii="Times" w:hAnsi="Times" w:cs="Times"/>
                <w:lang w:eastAsia="sw-KE"/>
              </w:rPr>
              <w:t> </w:t>
            </w:r>
          </w:p>
        </w:tc>
      </w:tr>
      <w:tr w:rsidR="007503E6" w:rsidRPr="00554CE9" w14:paraId="47E8C576" w14:textId="77777777" w:rsidTr="00560CB6">
        <w:trPr>
          <w:trHeight w:val="402"/>
        </w:trPr>
        <w:tc>
          <w:tcPr>
            <w:tcW w:w="3527" w:type="dxa"/>
            <w:tcBorders>
              <w:top w:val="nil"/>
              <w:left w:val="single" w:sz="8" w:space="0" w:color="auto"/>
              <w:bottom w:val="single" w:sz="8" w:space="0" w:color="auto"/>
              <w:right w:val="single" w:sz="8" w:space="0" w:color="auto"/>
            </w:tcBorders>
            <w:shd w:val="clear" w:color="auto" w:fill="auto"/>
            <w:noWrap/>
            <w:hideMark/>
          </w:tcPr>
          <w:p w14:paraId="5E0FDCF0" w14:textId="77777777" w:rsidR="007503E6" w:rsidRPr="00554CE9" w:rsidRDefault="007503E6" w:rsidP="00E37A52">
            <w:pPr>
              <w:spacing w:line="276" w:lineRule="auto"/>
              <w:rPr>
                <w:rFonts w:ascii="Times" w:hAnsi="Times" w:cs="Times"/>
                <w:b/>
                <w:bCs/>
                <w:lang w:val="sw-KE" w:eastAsia="sw-KE"/>
              </w:rPr>
            </w:pPr>
            <w:r w:rsidRPr="00554CE9">
              <w:rPr>
                <w:rFonts w:ascii="Times" w:hAnsi="Times" w:cs="Times"/>
                <w:b/>
                <w:bCs/>
                <w:lang w:eastAsia="sw-KE"/>
              </w:rPr>
              <w:t>Grand Total</w:t>
            </w:r>
          </w:p>
        </w:tc>
        <w:tc>
          <w:tcPr>
            <w:tcW w:w="1957" w:type="dxa"/>
            <w:tcBorders>
              <w:top w:val="nil"/>
              <w:left w:val="nil"/>
              <w:bottom w:val="single" w:sz="8" w:space="0" w:color="auto"/>
              <w:right w:val="single" w:sz="8" w:space="0" w:color="auto"/>
            </w:tcBorders>
            <w:shd w:val="clear" w:color="auto" w:fill="auto"/>
            <w:noWrap/>
            <w:hideMark/>
          </w:tcPr>
          <w:p w14:paraId="219BD096" w14:textId="77777777" w:rsidR="007503E6" w:rsidRPr="00554CE9" w:rsidRDefault="007503E6" w:rsidP="00E37A52">
            <w:pPr>
              <w:spacing w:line="276" w:lineRule="auto"/>
              <w:rPr>
                <w:rFonts w:ascii="Times" w:hAnsi="Times" w:cs="Times"/>
                <w:b/>
                <w:bCs/>
                <w:lang w:val="sw-KE" w:eastAsia="sw-KE"/>
              </w:rPr>
            </w:pPr>
            <w:r w:rsidRPr="00554CE9">
              <w:rPr>
                <w:rFonts w:ascii="Times" w:hAnsi="Times" w:cs="Times"/>
                <w:b/>
                <w:bCs/>
                <w:lang w:eastAsia="sw-KE"/>
              </w:rPr>
              <w:t> </w:t>
            </w:r>
          </w:p>
        </w:tc>
        <w:tc>
          <w:tcPr>
            <w:tcW w:w="1105" w:type="dxa"/>
            <w:tcBorders>
              <w:top w:val="nil"/>
              <w:left w:val="nil"/>
              <w:bottom w:val="single" w:sz="8" w:space="0" w:color="auto"/>
              <w:right w:val="single" w:sz="8" w:space="0" w:color="auto"/>
            </w:tcBorders>
            <w:shd w:val="clear" w:color="auto" w:fill="auto"/>
            <w:noWrap/>
            <w:hideMark/>
          </w:tcPr>
          <w:p w14:paraId="719DC575" w14:textId="77777777" w:rsidR="007503E6" w:rsidRPr="00554CE9" w:rsidRDefault="007503E6" w:rsidP="00E37A52">
            <w:pPr>
              <w:spacing w:line="276" w:lineRule="auto"/>
              <w:rPr>
                <w:rFonts w:ascii="Times" w:hAnsi="Times" w:cs="Times"/>
                <w:b/>
                <w:bCs/>
                <w:lang w:val="sw-KE" w:eastAsia="sw-KE"/>
              </w:rPr>
            </w:pPr>
            <w:r w:rsidRPr="00554CE9">
              <w:rPr>
                <w:rFonts w:ascii="Times" w:hAnsi="Times" w:cs="Times"/>
                <w:b/>
                <w:bCs/>
                <w:lang w:eastAsia="sw-KE"/>
              </w:rPr>
              <w:t> </w:t>
            </w:r>
          </w:p>
        </w:tc>
        <w:tc>
          <w:tcPr>
            <w:tcW w:w="1105" w:type="dxa"/>
            <w:tcBorders>
              <w:top w:val="nil"/>
              <w:left w:val="nil"/>
              <w:bottom w:val="single" w:sz="8" w:space="0" w:color="auto"/>
              <w:right w:val="single" w:sz="8" w:space="0" w:color="auto"/>
            </w:tcBorders>
            <w:shd w:val="clear" w:color="auto" w:fill="auto"/>
            <w:hideMark/>
          </w:tcPr>
          <w:p w14:paraId="4CAD17D5" w14:textId="77777777" w:rsidR="007503E6" w:rsidRPr="00554CE9" w:rsidRDefault="007503E6" w:rsidP="00E37A52">
            <w:pPr>
              <w:spacing w:line="276" w:lineRule="auto"/>
              <w:rPr>
                <w:rFonts w:ascii="Times" w:hAnsi="Times" w:cs="Times"/>
                <w:b/>
                <w:bCs/>
                <w:lang w:val="sw-KE" w:eastAsia="sw-KE"/>
              </w:rPr>
            </w:pPr>
            <w:r w:rsidRPr="00554CE9">
              <w:rPr>
                <w:rFonts w:ascii="Times" w:hAnsi="Times" w:cs="Times"/>
                <w:b/>
                <w:bCs/>
                <w:lang w:eastAsia="sw-KE"/>
              </w:rPr>
              <w:t> </w:t>
            </w:r>
          </w:p>
        </w:tc>
        <w:tc>
          <w:tcPr>
            <w:tcW w:w="2103" w:type="dxa"/>
            <w:tcBorders>
              <w:top w:val="nil"/>
              <w:left w:val="nil"/>
              <w:bottom w:val="single" w:sz="8" w:space="0" w:color="auto"/>
              <w:right w:val="single" w:sz="8" w:space="0" w:color="auto"/>
            </w:tcBorders>
            <w:shd w:val="clear" w:color="auto" w:fill="auto"/>
            <w:noWrap/>
            <w:hideMark/>
          </w:tcPr>
          <w:p w14:paraId="277829D0" w14:textId="77777777" w:rsidR="007503E6" w:rsidRPr="00554CE9" w:rsidRDefault="007503E6" w:rsidP="00E37A52">
            <w:pPr>
              <w:spacing w:line="276" w:lineRule="auto"/>
              <w:rPr>
                <w:rFonts w:ascii="Times" w:hAnsi="Times" w:cs="Times"/>
                <w:b/>
                <w:bCs/>
                <w:lang w:val="sw-KE" w:eastAsia="sw-KE"/>
              </w:rPr>
            </w:pPr>
            <w:r w:rsidRPr="00554CE9">
              <w:rPr>
                <w:rFonts w:ascii="Times" w:hAnsi="Times" w:cs="Times"/>
                <w:b/>
                <w:bCs/>
                <w:lang w:eastAsia="sw-KE"/>
              </w:rPr>
              <w:t> </w:t>
            </w:r>
          </w:p>
        </w:tc>
      </w:tr>
    </w:tbl>
    <w:p w14:paraId="47EC22D9" w14:textId="77777777" w:rsidR="007503E6" w:rsidRPr="00554CE9" w:rsidRDefault="007503E6" w:rsidP="00E37A52">
      <w:pPr>
        <w:spacing w:line="276" w:lineRule="auto"/>
        <w:rPr>
          <w:rFonts w:ascii="Times" w:hAnsi="Times" w:cs="Times"/>
        </w:rPr>
      </w:pPr>
    </w:p>
    <w:p w14:paraId="4118E139" w14:textId="77777777" w:rsidR="007503E6" w:rsidRPr="00554CE9" w:rsidRDefault="007503E6" w:rsidP="00703A8C">
      <w:pPr>
        <w:spacing w:line="276" w:lineRule="auto"/>
        <w:rPr>
          <w:rFonts w:ascii="Times" w:hAnsi="Times" w:cs="Times"/>
        </w:rPr>
      </w:pPr>
    </w:p>
    <w:sectPr w:rsidR="007503E6" w:rsidRPr="00554CE9" w:rsidSect="005A247A">
      <w:headerReference w:type="even" r:id="rId8"/>
      <w:headerReference w:type="default" r:id="rId9"/>
      <w:footerReference w:type="even" r:id="rId10"/>
      <w:footerReference w:type="default" r:id="rId11"/>
      <w:headerReference w:type="first" r:id="rId12"/>
      <w:footerReference w:type="first" r:id="rId13"/>
      <w:pgSz w:w="11906" w:h="16838" w:code="9"/>
      <w:pgMar w:top="1418" w:right="926" w:bottom="357" w:left="851" w:header="5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E648A" w14:textId="77777777" w:rsidR="00273A1A" w:rsidRDefault="00273A1A" w:rsidP="00442AF1">
      <w:r>
        <w:separator/>
      </w:r>
    </w:p>
  </w:endnote>
  <w:endnote w:type="continuationSeparator" w:id="0">
    <w:p w14:paraId="49D3FEC8" w14:textId="77777777" w:rsidR="00273A1A" w:rsidRDefault="00273A1A" w:rsidP="0044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E968" w14:textId="77777777" w:rsidR="008F5521" w:rsidRDefault="008F55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1F3D" w14:textId="68056793" w:rsidR="008F5521" w:rsidRDefault="008F5521">
    <w:pPr>
      <w:pStyle w:val="Footer"/>
      <w:pBdr>
        <w:top w:val="single" w:sz="4" w:space="1" w:color="D9D9D9"/>
      </w:pBdr>
      <w:rPr>
        <w:b/>
      </w:rPr>
    </w:pPr>
    <w:r>
      <w:fldChar w:fldCharType="begin"/>
    </w:r>
    <w:r>
      <w:instrText xml:space="preserve"> PAGE   \* MERGEFORMAT </w:instrText>
    </w:r>
    <w:r>
      <w:fldChar w:fldCharType="separate"/>
    </w:r>
    <w:r w:rsidR="00254673" w:rsidRPr="00254673">
      <w:rPr>
        <w:b/>
        <w:noProof/>
      </w:rPr>
      <w:t>3</w:t>
    </w:r>
    <w:r>
      <w:fldChar w:fldCharType="end"/>
    </w:r>
    <w:r>
      <w:rPr>
        <w:b/>
      </w:rPr>
      <w:t xml:space="preserve"> | </w:t>
    </w:r>
    <w:r>
      <w:rPr>
        <w:color w:val="7F7F7F"/>
        <w:spacing w:val="60"/>
      </w:rPr>
      <w:t>Page</w:t>
    </w:r>
  </w:p>
  <w:p w14:paraId="41CA0E59" w14:textId="77777777" w:rsidR="008F5521" w:rsidRDefault="008F5521" w:rsidP="0061399C">
    <w:pPr>
      <w:pStyle w:val="Footer"/>
      <w:tabs>
        <w:tab w:val="clear" w:pos="9072"/>
        <w:tab w:val="right" w:pos="10080"/>
        <w:tab w:val="right" w:pos="15660"/>
      </w:tabs>
      <w:rPr>
        <w:sz w:val="12"/>
      </w:rPr>
    </w:pPr>
  </w:p>
  <w:p w14:paraId="7F954618" w14:textId="77777777" w:rsidR="008F5521" w:rsidRDefault="008F552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DF24" w14:textId="77777777" w:rsidR="008F5521" w:rsidRDefault="008F55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71E83" w14:textId="77777777" w:rsidR="00273A1A" w:rsidRDefault="00273A1A" w:rsidP="00442AF1">
      <w:r>
        <w:separator/>
      </w:r>
    </w:p>
  </w:footnote>
  <w:footnote w:type="continuationSeparator" w:id="0">
    <w:p w14:paraId="7AAC3DE6" w14:textId="77777777" w:rsidR="00273A1A" w:rsidRDefault="00273A1A" w:rsidP="00442A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2472" w14:textId="77777777" w:rsidR="008F5521" w:rsidRDefault="008F552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F0C1B" w14:textId="5A070EEE" w:rsidR="008F5521" w:rsidRPr="005B6D85" w:rsidRDefault="008F5521" w:rsidP="0077623D">
    <w:pPr>
      <w:pStyle w:val="Header"/>
      <w:tabs>
        <w:tab w:val="clear" w:pos="4536"/>
        <w:tab w:val="clear" w:pos="9072"/>
        <w:tab w:val="left" w:pos="7608"/>
      </w:tabs>
      <w:ind w:left="1032" w:firstLine="7608"/>
    </w:pPr>
    <w:r>
      <w:rPr>
        <w:noProof/>
        <w:lang w:val="en-GB" w:eastAsia="en-GB"/>
      </w:rPr>
      <w:drawing>
        <wp:anchor distT="0" distB="0" distL="114300" distR="114300" simplePos="0" relativeHeight="251657728" behindDoc="1" locked="0" layoutInCell="1" allowOverlap="1" wp14:anchorId="012D1901" wp14:editId="6A0196E7">
          <wp:simplePos x="0" y="0"/>
          <wp:positionH relativeFrom="column">
            <wp:posOffset>2493645</wp:posOffset>
          </wp:positionH>
          <wp:positionV relativeFrom="paragraph">
            <wp:posOffset>-121285</wp:posOffset>
          </wp:positionV>
          <wp:extent cx="1095375" cy="594995"/>
          <wp:effectExtent l="0" t="0" r="0" b="0"/>
          <wp:wrapTight wrapText="bothSides">
            <wp:wrapPolygon edited="0">
              <wp:start x="0" y="0"/>
              <wp:lineTo x="0" y="20747"/>
              <wp:lineTo x="21412" y="20747"/>
              <wp:lineTo x="21412" y="0"/>
              <wp:lineTo x="0" y="0"/>
            </wp:wrapPolygon>
          </wp:wrapTight>
          <wp:docPr id="3" name="Picture 3" descr="kr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06456" w14:textId="77777777" w:rsidR="008F5521" w:rsidRDefault="008F552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B79A" w14:textId="77777777" w:rsidR="008F5521" w:rsidRDefault="008F55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0EA5B48"/>
    <w:lvl w:ilvl="0">
      <w:start w:val="1"/>
      <w:numFmt w:val="decimal"/>
      <w:pStyle w:val="ListNumber"/>
      <w:lvlText w:val="%1."/>
      <w:lvlJc w:val="left"/>
      <w:pPr>
        <w:tabs>
          <w:tab w:val="num" w:pos="360"/>
        </w:tabs>
        <w:ind w:left="360" w:hanging="360"/>
      </w:pPr>
    </w:lvl>
  </w:abstractNum>
  <w:abstractNum w:abstractNumId="1" w15:restartNumberingAfterBreak="0">
    <w:nsid w:val="06727667"/>
    <w:multiLevelType w:val="hybridMultilevel"/>
    <w:tmpl w:val="C2189C6E"/>
    <w:lvl w:ilvl="0" w:tplc="AD86780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443D0"/>
    <w:multiLevelType w:val="hybridMultilevel"/>
    <w:tmpl w:val="726E8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B18CA"/>
    <w:multiLevelType w:val="hybridMultilevel"/>
    <w:tmpl w:val="412464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6B3DDD"/>
    <w:multiLevelType w:val="hybridMultilevel"/>
    <w:tmpl w:val="EA6E3A1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3127573B"/>
    <w:multiLevelType w:val="hybridMultilevel"/>
    <w:tmpl w:val="5246C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17170"/>
    <w:multiLevelType w:val="hybridMultilevel"/>
    <w:tmpl w:val="4D90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C030F"/>
    <w:multiLevelType w:val="multilevel"/>
    <w:tmpl w:val="017A1AD4"/>
    <w:lvl w:ilvl="0">
      <w:start w:val="1"/>
      <w:numFmt w:val="decimal"/>
      <w:lvlText w:val="%1."/>
      <w:lvlJc w:val="left"/>
      <w:pPr>
        <w:ind w:left="360" w:hanging="360"/>
      </w:pPr>
    </w:lvl>
    <w:lvl w:ilvl="1">
      <w:start w:val="1"/>
      <w:numFmt w:val="decimal"/>
      <w:lvlText w:val="%1.%2."/>
      <w:lvlJc w:val="left"/>
      <w:pPr>
        <w:ind w:left="716" w:hanging="432"/>
      </w:pPr>
      <w:rPr>
        <w:b/>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4D6B01"/>
    <w:multiLevelType w:val="multilevel"/>
    <w:tmpl w:val="BB66C95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66855DC"/>
    <w:multiLevelType w:val="hybridMultilevel"/>
    <w:tmpl w:val="212C0CA2"/>
    <w:lvl w:ilvl="0" w:tplc="04410011">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0" w15:restartNumberingAfterBreak="0">
    <w:nsid w:val="494D5233"/>
    <w:multiLevelType w:val="hybridMultilevel"/>
    <w:tmpl w:val="77D4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3613F"/>
    <w:multiLevelType w:val="hybridMultilevel"/>
    <w:tmpl w:val="35C67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43BBF"/>
    <w:multiLevelType w:val="hybridMultilevel"/>
    <w:tmpl w:val="B4BE6A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286D5C"/>
    <w:multiLevelType w:val="multilevel"/>
    <w:tmpl w:val="48540BA8"/>
    <w:lvl w:ilvl="0">
      <w:start w:val="1"/>
      <w:numFmt w:val="decimal"/>
      <w:lvlText w:val="%1."/>
      <w:lvlJc w:val="left"/>
      <w:pPr>
        <w:ind w:left="360" w:hanging="360"/>
      </w:pPr>
    </w:lvl>
    <w:lvl w:ilvl="1">
      <w:start w:val="1"/>
      <w:numFmt w:val="decimal"/>
      <w:lvlText w:val="%2."/>
      <w:lvlJc w:val="left"/>
      <w:pPr>
        <w:ind w:left="716" w:hanging="432"/>
      </w:pPr>
      <w:rPr>
        <w:b/>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7E203C"/>
    <w:multiLevelType w:val="hybridMultilevel"/>
    <w:tmpl w:val="BDB0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B0422"/>
    <w:multiLevelType w:val="hybridMultilevel"/>
    <w:tmpl w:val="73924A0C"/>
    <w:lvl w:ilvl="0" w:tplc="22D6BF8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A7482A"/>
    <w:multiLevelType w:val="hybridMultilevel"/>
    <w:tmpl w:val="5A0E5D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7DFB4F14"/>
    <w:multiLevelType w:val="hybridMultilevel"/>
    <w:tmpl w:val="D952CB9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
  </w:num>
  <w:num w:numId="5">
    <w:abstractNumId w:val="17"/>
  </w:num>
  <w:num w:numId="6">
    <w:abstractNumId w:val="13"/>
  </w:num>
  <w:num w:numId="7">
    <w:abstractNumId w:val="11"/>
  </w:num>
  <w:num w:numId="8">
    <w:abstractNumId w:val="2"/>
  </w:num>
  <w:num w:numId="9">
    <w:abstractNumId w:val="10"/>
  </w:num>
  <w:num w:numId="10">
    <w:abstractNumId w:val="6"/>
  </w:num>
  <w:num w:numId="11">
    <w:abstractNumId w:val="8"/>
  </w:num>
  <w:num w:numId="12">
    <w:abstractNumId w:val="16"/>
  </w:num>
  <w:num w:numId="13">
    <w:abstractNumId w:val="4"/>
  </w:num>
  <w:num w:numId="14">
    <w:abstractNumId w:val="5"/>
  </w:num>
  <w:num w:numId="15">
    <w:abstractNumId w:val="15"/>
  </w:num>
  <w:num w:numId="16">
    <w:abstractNumId w:val="14"/>
  </w:num>
  <w:num w:numId="17">
    <w:abstractNumId w:val="12"/>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CD"/>
    <w:rsid w:val="000073D1"/>
    <w:rsid w:val="000075BB"/>
    <w:rsid w:val="0001126D"/>
    <w:rsid w:val="00011AD3"/>
    <w:rsid w:val="00012DB4"/>
    <w:rsid w:val="000151C4"/>
    <w:rsid w:val="0001658F"/>
    <w:rsid w:val="0002295B"/>
    <w:rsid w:val="00022DF2"/>
    <w:rsid w:val="00024955"/>
    <w:rsid w:val="00027CE8"/>
    <w:rsid w:val="0003196E"/>
    <w:rsid w:val="00032413"/>
    <w:rsid w:val="00036C1F"/>
    <w:rsid w:val="00037119"/>
    <w:rsid w:val="00041C6F"/>
    <w:rsid w:val="000459F3"/>
    <w:rsid w:val="00046005"/>
    <w:rsid w:val="0005141E"/>
    <w:rsid w:val="000549BA"/>
    <w:rsid w:val="00055E26"/>
    <w:rsid w:val="00057005"/>
    <w:rsid w:val="0006292D"/>
    <w:rsid w:val="00062F3F"/>
    <w:rsid w:val="00063078"/>
    <w:rsid w:val="000651BA"/>
    <w:rsid w:val="000652DF"/>
    <w:rsid w:val="00070507"/>
    <w:rsid w:val="00070DFD"/>
    <w:rsid w:val="000749B1"/>
    <w:rsid w:val="00074D28"/>
    <w:rsid w:val="00075278"/>
    <w:rsid w:val="00075AB2"/>
    <w:rsid w:val="0008047E"/>
    <w:rsid w:val="00083FA6"/>
    <w:rsid w:val="00087B7A"/>
    <w:rsid w:val="00094CDF"/>
    <w:rsid w:val="000953C8"/>
    <w:rsid w:val="00096CD2"/>
    <w:rsid w:val="00097EF0"/>
    <w:rsid w:val="000A0F13"/>
    <w:rsid w:val="000A339E"/>
    <w:rsid w:val="000C1ECD"/>
    <w:rsid w:val="000C2773"/>
    <w:rsid w:val="000C3370"/>
    <w:rsid w:val="000C7A78"/>
    <w:rsid w:val="000D1ABF"/>
    <w:rsid w:val="000D2B75"/>
    <w:rsid w:val="000D701F"/>
    <w:rsid w:val="000D782D"/>
    <w:rsid w:val="000E63F1"/>
    <w:rsid w:val="000E6D78"/>
    <w:rsid w:val="000E6FD0"/>
    <w:rsid w:val="000F0DFC"/>
    <w:rsid w:val="000F11D0"/>
    <w:rsid w:val="000F7EC5"/>
    <w:rsid w:val="000F7FF4"/>
    <w:rsid w:val="001002E5"/>
    <w:rsid w:val="001048F1"/>
    <w:rsid w:val="00110D48"/>
    <w:rsid w:val="00111D6E"/>
    <w:rsid w:val="00113666"/>
    <w:rsid w:val="001136A9"/>
    <w:rsid w:val="001168A4"/>
    <w:rsid w:val="00117D9B"/>
    <w:rsid w:val="001218FA"/>
    <w:rsid w:val="001232AB"/>
    <w:rsid w:val="001253E9"/>
    <w:rsid w:val="00127D9D"/>
    <w:rsid w:val="001304A6"/>
    <w:rsid w:val="001312F7"/>
    <w:rsid w:val="00132A79"/>
    <w:rsid w:val="001338F5"/>
    <w:rsid w:val="00135BA2"/>
    <w:rsid w:val="00142A44"/>
    <w:rsid w:val="001439B7"/>
    <w:rsid w:val="00144FC2"/>
    <w:rsid w:val="00151A20"/>
    <w:rsid w:val="00154118"/>
    <w:rsid w:val="00156586"/>
    <w:rsid w:val="001603BC"/>
    <w:rsid w:val="00161905"/>
    <w:rsid w:val="00161A55"/>
    <w:rsid w:val="00162A2D"/>
    <w:rsid w:val="00162BB5"/>
    <w:rsid w:val="00162F04"/>
    <w:rsid w:val="001661AD"/>
    <w:rsid w:val="0016721B"/>
    <w:rsid w:val="00171B39"/>
    <w:rsid w:val="001746C5"/>
    <w:rsid w:val="0017483E"/>
    <w:rsid w:val="0018486A"/>
    <w:rsid w:val="00184CFA"/>
    <w:rsid w:val="0019308C"/>
    <w:rsid w:val="00197FEF"/>
    <w:rsid w:val="001A11E9"/>
    <w:rsid w:val="001A1267"/>
    <w:rsid w:val="001A189F"/>
    <w:rsid w:val="001B102E"/>
    <w:rsid w:val="001B5278"/>
    <w:rsid w:val="001B625D"/>
    <w:rsid w:val="001C0DF5"/>
    <w:rsid w:val="001C16DF"/>
    <w:rsid w:val="001C30C9"/>
    <w:rsid w:val="001C357C"/>
    <w:rsid w:val="001D159F"/>
    <w:rsid w:val="001D46EE"/>
    <w:rsid w:val="001E03B0"/>
    <w:rsid w:val="001E0D2B"/>
    <w:rsid w:val="001E106B"/>
    <w:rsid w:val="001E7448"/>
    <w:rsid w:val="001E7F9D"/>
    <w:rsid w:val="001F2649"/>
    <w:rsid w:val="001F37F3"/>
    <w:rsid w:val="00201FC1"/>
    <w:rsid w:val="00203062"/>
    <w:rsid w:val="00204D6F"/>
    <w:rsid w:val="00210E9B"/>
    <w:rsid w:val="00211A5A"/>
    <w:rsid w:val="002156AE"/>
    <w:rsid w:val="00227BEB"/>
    <w:rsid w:val="002319E8"/>
    <w:rsid w:val="00235C1A"/>
    <w:rsid w:val="002365EE"/>
    <w:rsid w:val="002379B7"/>
    <w:rsid w:val="00241E64"/>
    <w:rsid w:val="0024746C"/>
    <w:rsid w:val="002508CE"/>
    <w:rsid w:val="00254673"/>
    <w:rsid w:val="00256029"/>
    <w:rsid w:val="00256A6D"/>
    <w:rsid w:val="00271F17"/>
    <w:rsid w:val="00273A1A"/>
    <w:rsid w:val="0027482F"/>
    <w:rsid w:val="0028594F"/>
    <w:rsid w:val="002864F8"/>
    <w:rsid w:val="002A0ACE"/>
    <w:rsid w:val="002A126A"/>
    <w:rsid w:val="002A2C25"/>
    <w:rsid w:val="002A4DF0"/>
    <w:rsid w:val="002A5B2E"/>
    <w:rsid w:val="002A6081"/>
    <w:rsid w:val="002B1146"/>
    <w:rsid w:val="002D1A81"/>
    <w:rsid w:val="002D3AAA"/>
    <w:rsid w:val="002E4946"/>
    <w:rsid w:val="002F0F28"/>
    <w:rsid w:val="002F65B9"/>
    <w:rsid w:val="002F6604"/>
    <w:rsid w:val="002F7BAA"/>
    <w:rsid w:val="00300054"/>
    <w:rsid w:val="0030225C"/>
    <w:rsid w:val="00312AC3"/>
    <w:rsid w:val="00315BE2"/>
    <w:rsid w:val="00321E93"/>
    <w:rsid w:val="00326076"/>
    <w:rsid w:val="00330332"/>
    <w:rsid w:val="003344E6"/>
    <w:rsid w:val="00334FD8"/>
    <w:rsid w:val="003377D2"/>
    <w:rsid w:val="00342BE9"/>
    <w:rsid w:val="00343B6E"/>
    <w:rsid w:val="003457F8"/>
    <w:rsid w:val="00352B27"/>
    <w:rsid w:val="003616E7"/>
    <w:rsid w:val="00366758"/>
    <w:rsid w:val="00383B9C"/>
    <w:rsid w:val="00384878"/>
    <w:rsid w:val="00385479"/>
    <w:rsid w:val="0038762E"/>
    <w:rsid w:val="00387EC3"/>
    <w:rsid w:val="0039081F"/>
    <w:rsid w:val="00392968"/>
    <w:rsid w:val="00393833"/>
    <w:rsid w:val="003938E8"/>
    <w:rsid w:val="00393DD2"/>
    <w:rsid w:val="00395E63"/>
    <w:rsid w:val="003961E1"/>
    <w:rsid w:val="003A3D5B"/>
    <w:rsid w:val="003B01CC"/>
    <w:rsid w:val="003B084D"/>
    <w:rsid w:val="003B0FF0"/>
    <w:rsid w:val="003B7802"/>
    <w:rsid w:val="003C1196"/>
    <w:rsid w:val="003C2ED9"/>
    <w:rsid w:val="003C6F13"/>
    <w:rsid w:val="003C7343"/>
    <w:rsid w:val="003D26D8"/>
    <w:rsid w:val="003D56A7"/>
    <w:rsid w:val="003D7637"/>
    <w:rsid w:val="003E1722"/>
    <w:rsid w:val="003F07C0"/>
    <w:rsid w:val="003F39A0"/>
    <w:rsid w:val="003F7C2D"/>
    <w:rsid w:val="004004FB"/>
    <w:rsid w:val="00403FB5"/>
    <w:rsid w:val="0041233B"/>
    <w:rsid w:val="00413CDF"/>
    <w:rsid w:val="00415786"/>
    <w:rsid w:val="0041648F"/>
    <w:rsid w:val="00423FCA"/>
    <w:rsid w:val="00424D61"/>
    <w:rsid w:val="00427A4E"/>
    <w:rsid w:val="00430317"/>
    <w:rsid w:val="004321FA"/>
    <w:rsid w:val="00441757"/>
    <w:rsid w:val="00442AF1"/>
    <w:rsid w:val="00443662"/>
    <w:rsid w:val="0044501E"/>
    <w:rsid w:val="004472FD"/>
    <w:rsid w:val="00451874"/>
    <w:rsid w:val="004542B5"/>
    <w:rsid w:val="004542C6"/>
    <w:rsid w:val="00454DFD"/>
    <w:rsid w:val="00460AF2"/>
    <w:rsid w:val="00462544"/>
    <w:rsid w:val="00463E76"/>
    <w:rsid w:val="00466D8E"/>
    <w:rsid w:val="00480B6A"/>
    <w:rsid w:val="00481E84"/>
    <w:rsid w:val="004A58E2"/>
    <w:rsid w:val="004B5335"/>
    <w:rsid w:val="004B5866"/>
    <w:rsid w:val="004B71A4"/>
    <w:rsid w:val="004B7595"/>
    <w:rsid w:val="004B7848"/>
    <w:rsid w:val="004C2247"/>
    <w:rsid w:val="004C2B69"/>
    <w:rsid w:val="004C4B10"/>
    <w:rsid w:val="004C6C4B"/>
    <w:rsid w:val="004D17CA"/>
    <w:rsid w:val="004D26FC"/>
    <w:rsid w:val="004E4310"/>
    <w:rsid w:val="004E4D38"/>
    <w:rsid w:val="0050119B"/>
    <w:rsid w:val="005017EC"/>
    <w:rsid w:val="00502F13"/>
    <w:rsid w:val="005031F4"/>
    <w:rsid w:val="005037AD"/>
    <w:rsid w:val="00506FE8"/>
    <w:rsid w:val="0052058D"/>
    <w:rsid w:val="005311EF"/>
    <w:rsid w:val="00532E40"/>
    <w:rsid w:val="00535345"/>
    <w:rsid w:val="005365D7"/>
    <w:rsid w:val="00536AC5"/>
    <w:rsid w:val="00537256"/>
    <w:rsid w:val="00541E68"/>
    <w:rsid w:val="005476E1"/>
    <w:rsid w:val="00551DA4"/>
    <w:rsid w:val="00551E64"/>
    <w:rsid w:val="00552234"/>
    <w:rsid w:val="00554CE9"/>
    <w:rsid w:val="005560D6"/>
    <w:rsid w:val="00556C44"/>
    <w:rsid w:val="00556DA0"/>
    <w:rsid w:val="005602FF"/>
    <w:rsid w:val="00560CB6"/>
    <w:rsid w:val="00561802"/>
    <w:rsid w:val="005619FD"/>
    <w:rsid w:val="005629FA"/>
    <w:rsid w:val="00563BBA"/>
    <w:rsid w:val="005676DF"/>
    <w:rsid w:val="005726C7"/>
    <w:rsid w:val="00575CA7"/>
    <w:rsid w:val="00580B90"/>
    <w:rsid w:val="00581E8B"/>
    <w:rsid w:val="005841F3"/>
    <w:rsid w:val="00584CA1"/>
    <w:rsid w:val="00587FAD"/>
    <w:rsid w:val="0059056C"/>
    <w:rsid w:val="0059071C"/>
    <w:rsid w:val="0059537E"/>
    <w:rsid w:val="005960CF"/>
    <w:rsid w:val="005A0A98"/>
    <w:rsid w:val="005A142F"/>
    <w:rsid w:val="005A247A"/>
    <w:rsid w:val="005A4F79"/>
    <w:rsid w:val="005A552B"/>
    <w:rsid w:val="005A7A3B"/>
    <w:rsid w:val="005A7C06"/>
    <w:rsid w:val="005A7F0C"/>
    <w:rsid w:val="005B3F92"/>
    <w:rsid w:val="005C1A79"/>
    <w:rsid w:val="005C23A3"/>
    <w:rsid w:val="005C3B5B"/>
    <w:rsid w:val="005C43CB"/>
    <w:rsid w:val="005D2D37"/>
    <w:rsid w:val="005D3A82"/>
    <w:rsid w:val="005D4680"/>
    <w:rsid w:val="005D47F0"/>
    <w:rsid w:val="005E3C18"/>
    <w:rsid w:val="005E3CCB"/>
    <w:rsid w:val="005F0526"/>
    <w:rsid w:val="005F19E5"/>
    <w:rsid w:val="005F2A09"/>
    <w:rsid w:val="005F5A69"/>
    <w:rsid w:val="005F7E96"/>
    <w:rsid w:val="006010A7"/>
    <w:rsid w:val="006018A5"/>
    <w:rsid w:val="00602ABB"/>
    <w:rsid w:val="006138B3"/>
    <w:rsid w:val="0061399C"/>
    <w:rsid w:val="00615C18"/>
    <w:rsid w:val="0061665C"/>
    <w:rsid w:val="006316D1"/>
    <w:rsid w:val="0063395D"/>
    <w:rsid w:val="00635417"/>
    <w:rsid w:val="00636AF0"/>
    <w:rsid w:val="00640988"/>
    <w:rsid w:val="00642F12"/>
    <w:rsid w:val="00643A44"/>
    <w:rsid w:val="00650ECA"/>
    <w:rsid w:val="006513C4"/>
    <w:rsid w:val="00651475"/>
    <w:rsid w:val="0065246F"/>
    <w:rsid w:val="006537D6"/>
    <w:rsid w:val="00657B61"/>
    <w:rsid w:val="00657F25"/>
    <w:rsid w:val="00660790"/>
    <w:rsid w:val="00661CEB"/>
    <w:rsid w:val="00672773"/>
    <w:rsid w:val="006735C2"/>
    <w:rsid w:val="00674C30"/>
    <w:rsid w:val="006754C0"/>
    <w:rsid w:val="00676306"/>
    <w:rsid w:val="00683464"/>
    <w:rsid w:val="00683BF9"/>
    <w:rsid w:val="00690354"/>
    <w:rsid w:val="00690691"/>
    <w:rsid w:val="00693529"/>
    <w:rsid w:val="00693B07"/>
    <w:rsid w:val="006946EB"/>
    <w:rsid w:val="006A0A8F"/>
    <w:rsid w:val="006A36D1"/>
    <w:rsid w:val="006A43B3"/>
    <w:rsid w:val="006A754C"/>
    <w:rsid w:val="006A7C0E"/>
    <w:rsid w:val="006B1078"/>
    <w:rsid w:val="006B325B"/>
    <w:rsid w:val="006C0332"/>
    <w:rsid w:val="006C74FD"/>
    <w:rsid w:val="006D2F7E"/>
    <w:rsid w:val="006D3262"/>
    <w:rsid w:val="006D38D1"/>
    <w:rsid w:val="006D4D74"/>
    <w:rsid w:val="006D6540"/>
    <w:rsid w:val="006E3069"/>
    <w:rsid w:val="006E6486"/>
    <w:rsid w:val="006E77EC"/>
    <w:rsid w:val="006F5ED1"/>
    <w:rsid w:val="00700202"/>
    <w:rsid w:val="00701865"/>
    <w:rsid w:val="00701E93"/>
    <w:rsid w:val="00703A8C"/>
    <w:rsid w:val="00703F33"/>
    <w:rsid w:val="007048E8"/>
    <w:rsid w:val="00711C5E"/>
    <w:rsid w:val="007161F9"/>
    <w:rsid w:val="007171D2"/>
    <w:rsid w:val="00722913"/>
    <w:rsid w:val="007272C5"/>
    <w:rsid w:val="00733997"/>
    <w:rsid w:val="00736B1F"/>
    <w:rsid w:val="007424F7"/>
    <w:rsid w:val="00742BFE"/>
    <w:rsid w:val="0074400D"/>
    <w:rsid w:val="00745A20"/>
    <w:rsid w:val="007472DA"/>
    <w:rsid w:val="007503E6"/>
    <w:rsid w:val="007514A6"/>
    <w:rsid w:val="00754652"/>
    <w:rsid w:val="00756ADA"/>
    <w:rsid w:val="00757BB8"/>
    <w:rsid w:val="00760097"/>
    <w:rsid w:val="00761565"/>
    <w:rsid w:val="00762245"/>
    <w:rsid w:val="007651FD"/>
    <w:rsid w:val="00773B77"/>
    <w:rsid w:val="00773E02"/>
    <w:rsid w:val="0077623D"/>
    <w:rsid w:val="00776271"/>
    <w:rsid w:val="007815D0"/>
    <w:rsid w:val="00782F9E"/>
    <w:rsid w:val="00786E06"/>
    <w:rsid w:val="00791307"/>
    <w:rsid w:val="00796C4C"/>
    <w:rsid w:val="00797893"/>
    <w:rsid w:val="00797E18"/>
    <w:rsid w:val="007A2716"/>
    <w:rsid w:val="007A49F5"/>
    <w:rsid w:val="007A6DF1"/>
    <w:rsid w:val="007A768A"/>
    <w:rsid w:val="007B4170"/>
    <w:rsid w:val="007B5D3C"/>
    <w:rsid w:val="007B69B0"/>
    <w:rsid w:val="007C18C1"/>
    <w:rsid w:val="007C2B47"/>
    <w:rsid w:val="007C551E"/>
    <w:rsid w:val="007C68EF"/>
    <w:rsid w:val="007D46F6"/>
    <w:rsid w:val="007D5238"/>
    <w:rsid w:val="007D6313"/>
    <w:rsid w:val="007E28C3"/>
    <w:rsid w:val="007E34EA"/>
    <w:rsid w:val="007E3944"/>
    <w:rsid w:val="007E530E"/>
    <w:rsid w:val="007F4D81"/>
    <w:rsid w:val="00800262"/>
    <w:rsid w:val="008038E4"/>
    <w:rsid w:val="00805AE8"/>
    <w:rsid w:val="008106F6"/>
    <w:rsid w:val="008111C0"/>
    <w:rsid w:val="00811D6A"/>
    <w:rsid w:val="00813DA3"/>
    <w:rsid w:val="00817053"/>
    <w:rsid w:val="00820744"/>
    <w:rsid w:val="00821D42"/>
    <w:rsid w:val="0082515A"/>
    <w:rsid w:val="00834AC2"/>
    <w:rsid w:val="00840E1C"/>
    <w:rsid w:val="008467A3"/>
    <w:rsid w:val="00847F65"/>
    <w:rsid w:val="008523BF"/>
    <w:rsid w:val="00857B90"/>
    <w:rsid w:val="00857EA0"/>
    <w:rsid w:val="0087371F"/>
    <w:rsid w:val="00880300"/>
    <w:rsid w:val="008814DC"/>
    <w:rsid w:val="00884A7D"/>
    <w:rsid w:val="0088543F"/>
    <w:rsid w:val="008879B7"/>
    <w:rsid w:val="008977B6"/>
    <w:rsid w:val="008A489E"/>
    <w:rsid w:val="008A6720"/>
    <w:rsid w:val="008A6816"/>
    <w:rsid w:val="008B0D8B"/>
    <w:rsid w:val="008B695C"/>
    <w:rsid w:val="008B6F65"/>
    <w:rsid w:val="008B74C9"/>
    <w:rsid w:val="008C0238"/>
    <w:rsid w:val="008C17AA"/>
    <w:rsid w:val="008C22E5"/>
    <w:rsid w:val="008C5433"/>
    <w:rsid w:val="008C566A"/>
    <w:rsid w:val="008C7DA4"/>
    <w:rsid w:val="008D4804"/>
    <w:rsid w:val="008D4E6D"/>
    <w:rsid w:val="008E00F7"/>
    <w:rsid w:val="008E1DD8"/>
    <w:rsid w:val="008E2B3F"/>
    <w:rsid w:val="008E57E9"/>
    <w:rsid w:val="008E5DB1"/>
    <w:rsid w:val="008F1B02"/>
    <w:rsid w:val="008F5521"/>
    <w:rsid w:val="00912359"/>
    <w:rsid w:val="009164E0"/>
    <w:rsid w:val="009168E4"/>
    <w:rsid w:val="0092310A"/>
    <w:rsid w:val="00923675"/>
    <w:rsid w:val="009240DA"/>
    <w:rsid w:val="009268CC"/>
    <w:rsid w:val="00935035"/>
    <w:rsid w:val="009376CD"/>
    <w:rsid w:val="00950307"/>
    <w:rsid w:val="0095077E"/>
    <w:rsid w:val="00955D21"/>
    <w:rsid w:val="00957B0B"/>
    <w:rsid w:val="00960073"/>
    <w:rsid w:val="009600D1"/>
    <w:rsid w:val="00962BCD"/>
    <w:rsid w:val="00964BFC"/>
    <w:rsid w:val="00964C92"/>
    <w:rsid w:val="00964CE9"/>
    <w:rsid w:val="0096747F"/>
    <w:rsid w:val="009704B7"/>
    <w:rsid w:val="00971A00"/>
    <w:rsid w:val="00973DF4"/>
    <w:rsid w:val="009813CB"/>
    <w:rsid w:val="009852D1"/>
    <w:rsid w:val="009854F7"/>
    <w:rsid w:val="00985BBF"/>
    <w:rsid w:val="00991B8C"/>
    <w:rsid w:val="00993268"/>
    <w:rsid w:val="00993C65"/>
    <w:rsid w:val="009A0AF1"/>
    <w:rsid w:val="009A3676"/>
    <w:rsid w:val="009B106F"/>
    <w:rsid w:val="009B1E0C"/>
    <w:rsid w:val="009B5AF2"/>
    <w:rsid w:val="009C1318"/>
    <w:rsid w:val="009C15F5"/>
    <w:rsid w:val="009C3933"/>
    <w:rsid w:val="009C41F6"/>
    <w:rsid w:val="009C6821"/>
    <w:rsid w:val="009D29D9"/>
    <w:rsid w:val="009D7E0F"/>
    <w:rsid w:val="009E26E1"/>
    <w:rsid w:val="009F16D8"/>
    <w:rsid w:val="00A0000C"/>
    <w:rsid w:val="00A003A0"/>
    <w:rsid w:val="00A13ED2"/>
    <w:rsid w:val="00A140C7"/>
    <w:rsid w:val="00A1438D"/>
    <w:rsid w:val="00A172DB"/>
    <w:rsid w:val="00A2203D"/>
    <w:rsid w:val="00A2361C"/>
    <w:rsid w:val="00A30716"/>
    <w:rsid w:val="00A3108F"/>
    <w:rsid w:val="00A3586C"/>
    <w:rsid w:val="00A4527B"/>
    <w:rsid w:val="00A452DE"/>
    <w:rsid w:val="00A47102"/>
    <w:rsid w:val="00A47723"/>
    <w:rsid w:val="00A50736"/>
    <w:rsid w:val="00A52274"/>
    <w:rsid w:val="00A54905"/>
    <w:rsid w:val="00A55FE3"/>
    <w:rsid w:val="00A57DAA"/>
    <w:rsid w:val="00A57F17"/>
    <w:rsid w:val="00A60738"/>
    <w:rsid w:val="00A63E0A"/>
    <w:rsid w:val="00A654A5"/>
    <w:rsid w:val="00A66A69"/>
    <w:rsid w:val="00A70E0B"/>
    <w:rsid w:val="00A74635"/>
    <w:rsid w:val="00A74AC3"/>
    <w:rsid w:val="00A83B0D"/>
    <w:rsid w:val="00A84939"/>
    <w:rsid w:val="00A95AB4"/>
    <w:rsid w:val="00A95CC9"/>
    <w:rsid w:val="00A97474"/>
    <w:rsid w:val="00AA0CE1"/>
    <w:rsid w:val="00AA0EB1"/>
    <w:rsid w:val="00AA5B33"/>
    <w:rsid w:val="00AA7920"/>
    <w:rsid w:val="00AB391B"/>
    <w:rsid w:val="00AB4D23"/>
    <w:rsid w:val="00AB59EE"/>
    <w:rsid w:val="00AB6C25"/>
    <w:rsid w:val="00AB7AFD"/>
    <w:rsid w:val="00AC426D"/>
    <w:rsid w:val="00AC6C95"/>
    <w:rsid w:val="00AC7424"/>
    <w:rsid w:val="00AC7A40"/>
    <w:rsid w:val="00AC7C74"/>
    <w:rsid w:val="00AD1E06"/>
    <w:rsid w:val="00AD6E0C"/>
    <w:rsid w:val="00AE15F7"/>
    <w:rsid w:val="00AE4D33"/>
    <w:rsid w:val="00AE7BF5"/>
    <w:rsid w:val="00AF12FC"/>
    <w:rsid w:val="00AF41E0"/>
    <w:rsid w:val="00B01442"/>
    <w:rsid w:val="00B03D6A"/>
    <w:rsid w:val="00B055D4"/>
    <w:rsid w:val="00B05D48"/>
    <w:rsid w:val="00B06CC5"/>
    <w:rsid w:val="00B15D36"/>
    <w:rsid w:val="00B17E26"/>
    <w:rsid w:val="00B23D57"/>
    <w:rsid w:val="00B250F3"/>
    <w:rsid w:val="00B25188"/>
    <w:rsid w:val="00B339BB"/>
    <w:rsid w:val="00B354AD"/>
    <w:rsid w:val="00B35F40"/>
    <w:rsid w:val="00B43009"/>
    <w:rsid w:val="00B43E07"/>
    <w:rsid w:val="00B45A76"/>
    <w:rsid w:val="00B4699A"/>
    <w:rsid w:val="00B4736C"/>
    <w:rsid w:val="00B535D5"/>
    <w:rsid w:val="00B57458"/>
    <w:rsid w:val="00B612D4"/>
    <w:rsid w:val="00B63D36"/>
    <w:rsid w:val="00B71142"/>
    <w:rsid w:val="00B7356C"/>
    <w:rsid w:val="00B76E1D"/>
    <w:rsid w:val="00B84D88"/>
    <w:rsid w:val="00B922CE"/>
    <w:rsid w:val="00B95EA1"/>
    <w:rsid w:val="00BA1C6E"/>
    <w:rsid w:val="00BA530F"/>
    <w:rsid w:val="00BA7E27"/>
    <w:rsid w:val="00BB0027"/>
    <w:rsid w:val="00BC10B3"/>
    <w:rsid w:val="00BC60BB"/>
    <w:rsid w:val="00BC618A"/>
    <w:rsid w:val="00BC668B"/>
    <w:rsid w:val="00BC7E6F"/>
    <w:rsid w:val="00BC7ED3"/>
    <w:rsid w:val="00BD0FD2"/>
    <w:rsid w:val="00BD3317"/>
    <w:rsid w:val="00BD3C89"/>
    <w:rsid w:val="00BD6313"/>
    <w:rsid w:val="00BE1E97"/>
    <w:rsid w:val="00BE2C25"/>
    <w:rsid w:val="00BF37C1"/>
    <w:rsid w:val="00BF4B91"/>
    <w:rsid w:val="00BF7FA0"/>
    <w:rsid w:val="00C02472"/>
    <w:rsid w:val="00C043B3"/>
    <w:rsid w:val="00C04C66"/>
    <w:rsid w:val="00C05016"/>
    <w:rsid w:val="00C127EC"/>
    <w:rsid w:val="00C13B2D"/>
    <w:rsid w:val="00C14965"/>
    <w:rsid w:val="00C15E53"/>
    <w:rsid w:val="00C16A0B"/>
    <w:rsid w:val="00C219C8"/>
    <w:rsid w:val="00C23F1C"/>
    <w:rsid w:val="00C26B75"/>
    <w:rsid w:val="00C274B6"/>
    <w:rsid w:val="00C33BCA"/>
    <w:rsid w:val="00C34D59"/>
    <w:rsid w:val="00C409BC"/>
    <w:rsid w:val="00C430CA"/>
    <w:rsid w:val="00C476F7"/>
    <w:rsid w:val="00C51A5B"/>
    <w:rsid w:val="00C56A7F"/>
    <w:rsid w:val="00C63D93"/>
    <w:rsid w:val="00C644DB"/>
    <w:rsid w:val="00C65A9B"/>
    <w:rsid w:val="00C676F1"/>
    <w:rsid w:val="00C716D3"/>
    <w:rsid w:val="00C736E3"/>
    <w:rsid w:val="00C7386F"/>
    <w:rsid w:val="00C765BD"/>
    <w:rsid w:val="00C86D04"/>
    <w:rsid w:val="00C87B54"/>
    <w:rsid w:val="00C91366"/>
    <w:rsid w:val="00C9352F"/>
    <w:rsid w:val="00C93618"/>
    <w:rsid w:val="00C97739"/>
    <w:rsid w:val="00CA40C5"/>
    <w:rsid w:val="00CA60DD"/>
    <w:rsid w:val="00CA6C03"/>
    <w:rsid w:val="00CA7322"/>
    <w:rsid w:val="00CB1013"/>
    <w:rsid w:val="00CB116B"/>
    <w:rsid w:val="00CB2A0A"/>
    <w:rsid w:val="00CB2F22"/>
    <w:rsid w:val="00CB437D"/>
    <w:rsid w:val="00CC04BA"/>
    <w:rsid w:val="00CC1B2E"/>
    <w:rsid w:val="00CC2A39"/>
    <w:rsid w:val="00CC3060"/>
    <w:rsid w:val="00CC46DD"/>
    <w:rsid w:val="00CC5C77"/>
    <w:rsid w:val="00CD053A"/>
    <w:rsid w:val="00CD145A"/>
    <w:rsid w:val="00CD3E7E"/>
    <w:rsid w:val="00CD6670"/>
    <w:rsid w:val="00CD748D"/>
    <w:rsid w:val="00CE0494"/>
    <w:rsid w:val="00CE42F7"/>
    <w:rsid w:val="00CE49AC"/>
    <w:rsid w:val="00CE4CA9"/>
    <w:rsid w:val="00CE630C"/>
    <w:rsid w:val="00CE654B"/>
    <w:rsid w:val="00CE7046"/>
    <w:rsid w:val="00CF2068"/>
    <w:rsid w:val="00CF38DF"/>
    <w:rsid w:val="00D0492E"/>
    <w:rsid w:val="00D05081"/>
    <w:rsid w:val="00D10061"/>
    <w:rsid w:val="00D151DC"/>
    <w:rsid w:val="00D1527C"/>
    <w:rsid w:val="00D152AE"/>
    <w:rsid w:val="00D270B9"/>
    <w:rsid w:val="00D27CBA"/>
    <w:rsid w:val="00D33919"/>
    <w:rsid w:val="00D34C5D"/>
    <w:rsid w:val="00D36DF2"/>
    <w:rsid w:val="00D41210"/>
    <w:rsid w:val="00D417C2"/>
    <w:rsid w:val="00D41D2B"/>
    <w:rsid w:val="00D445C1"/>
    <w:rsid w:val="00D46154"/>
    <w:rsid w:val="00D47662"/>
    <w:rsid w:val="00D52B55"/>
    <w:rsid w:val="00D53077"/>
    <w:rsid w:val="00D57A47"/>
    <w:rsid w:val="00D6004B"/>
    <w:rsid w:val="00D62E35"/>
    <w:rsid w:val="00D64068"/>
    <w:rsid w:val="00D716FC"/>
    <w:rsid w:val="00D728B0"/>
    <w:rsid w:val="00D73D67"/>
    <w:rsid w:val="00D753C2"/>
    <w:rsid w:val="00D759AA"/>
    <w:rsid w:val="00D76682"/>
    <w:rsid w:val="00D76F95"/>
    <w:rsid w:val="00D81617"/>
    <w:rsid w:val="00D83368"/>
    <w:rsid w:val="00D84921"/>
    <w:rsid w:val="00D85AF1"/>
    <w:rsid w:val="00D86B51"/>
    <w:rsid w:val="00D87F72"/>
    <w:rsid w:val="00D923A3"/>
    <w:rsid w:val="00D92B7D"/>
    <w:rsid w:val="00D96A3E"/>
    <w:rsid w:val="00DA2B76"/>
    <w:rsid w:val="00DA32AB"/>
    <w:rsid w:val="00DA6163"/>
    <w:rsid w:val="00DC03F1"/>
    <w:rsid w:val="00DC2279"/>
    <w:rsid w:val="00DC23DE"/>
    <w:rsid w:val="00DC366D"/>
    <w:rsid w:val="00DC4F83"/>
    <w:rsid w:val="00DC58CC"/>
    <w:rsid w:val="00DD25A1"/>
    <w:rsid w:val="00DD5F71"/>
    <w:rsid w:val="00DE24BD"/>
    <w:rsid w:val="00DE288F"/>
    <w:rsid w:val="00DE685C"/>
    <w:rsid w:val="00DE7582"/>
    <w:rsid w:val="00E004C3"/>
    <w:rsid w:val="00E02BD5"/>
    <w:rsid w:val="00E04A56"/>
    <w:rsid w:val="00E05A10"/>
    <w:rsid w:val="00E063F7"/>
    <w:rsid w:val="00E06E18"/>
    <w:rsid w:val="00E11513"/>
    <w:rsid w:val="00E133E9"/>
    <w:rsid w:val="00E14642"/>
    <w:rsid w:val="00E1492A"/>
    <w:rsid w:val="00E16C95"/>
    <w:rsid w:val="00E17619"/>
    <w:rsid w:val="00E2418D"/>
    <w:rsid w:val="00E27C2A"/>
    <w:rsid w:val="00E30CFC"/>
    <w:rsid w:val="00E31743"/>
    <w:rsid w:val="00E37A52"/>
    <w:rsid w:val="00E37EB9"/>
    <w:rsid w:val="00E40404"/>
    <w:rsid w:val="00E423D0"/>
    <w:rsid w:val="00E44528"/>
    <w:rsid w:val="00E53528"/>
    <w:rsid w:val="00E56653"/>
    <w:rsid w:val="00E57B36"/>
    <w:rsid w:val="00E63550"/>
    <w:rsid w:val="00E63DA9"/>
    <w:rsid w:val="00E64F83"/>
    <w:rsid w:val="00E67E17"/>
    <w:rsid w:val="00E70E82"/>
    <w:rsid w:val="00E74659"/>
    <w:rsid w:val="00E848F5"/>
    <w:rsid w:val="00E84BBA"/>
    <w:rsid w:val="00E8559B"/>
    <w:rsid w:val="00E871BD"/>
    <w:rsid w:val="00E9433D"/>
    <w:rsid w:val="00E94C52"/>
    <w:rsid w:val="00E97B5D"/>
    <w:rsid w:val="00EA0F78"/>
    <w:rsid w:val="00EA5688"/>
    <w:rsid w:val="00EA69CC"/>
    <w:rsid w:val="00EB0D8A"/>
    <w:rsid w:val="00EB382F"/>
    <w:rsid w:val="00EB5183"/>
    <w:rsid w:val="00EB5425"/>
    <w:rsid w:val="00EC6781"/>
    <w:rsid w:val="00ED33D3"/>
    <w:rsid w:val="00ED3D6A"/>
    <w:rsid w:val="00EF19A7"/>
    <w:rsid w:val="00EF2C8F"/>
    <w:rsid w:val="00EF34B2"/>
    <w:rsid w:val="00EF5358"/>
    <w:rsid w:val="00EF611B"/>
    <w:rsid w:val="00F0548B"/>
    <w:rsid w:val="00F2095A"/>
    <w:rsid w:val="00F30595"/>
    <w:rsid w:val="00F323DA"/>
    <w:rsid w:val="00F32658"/>
    <w:rsid w:val="00F33D49"/>
    <w:rsid w:val="00F34951"/>
    <w:rsid w:val="00F37CDE"/>
    <w:rsid w:val="00F37F2E"/>
    <w:rsid w:val="00F41190"/>
    <w:rsid w:val="00F417C3"/>
    <w:rsid w:val="00F4536E"/>
    <w:rsid w:val="00F46492"/>
    <w:rsid w:val="00F50C5C"/>
    <w:rsid w:val="00F54C10"/>
    <w:rsid w:val="00F54CA2"/>
    <w:rsid w:val="00F54CA8"/>
    <w:rsid w:val="00F60D75"/>
    <w:rsid w:val="00F625CF"/>
    <w:rsid w:val="00F65DDB"/>
    <w:rsid w:val="00F66A15"/>
    <w:rsid w:val="00F67491"/>
    <w:rsid w:val="00F7495B"/>
    <w:rsid w:val="00F7672B"/>
    <w:rsid w:val="00F87688"/>
    <w:rsid w:val="00F8797D"/>
    <w:rsid w:val="00F87C22"/>
    <w:rsid w:val="00F9671A"/>
    <w:rsid w:val="00FA364C"/>
    <w:rsid w:val="00FA7DFE"/>
    <w:rsid w:val="00FB0CC8"/>
    <w:rsid w:val="00FB52B2"/>
    <w:rsid w:val="00FB5393"/>
    <w:rsid w:val="00FB6EC8"/>
    <w:rsid w:val="00FC2E5A"/>
    <w:rsid w:val="00FC65B1"/>
    <w:rsid w:val="00FC76C0"/>
    <w:rsid w:val="00FD0213"/>
    <w:rsid w:val="00FD22FA"/>
    <w:rsid w:val="00FD2986"/>
    <w:rsid w:val="00FD3B9A"/>
    <w:rsid w:val="00FD3D99"/>
    <w:rsid w:val="00FE2EDE"/>
    <w:rsid w:val="00FE4BCE"/>
    <w:rsid w:val="00FF5B35"/>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989C"/>
  <w15:docId w15:val="{3B8E4A46-0F12-4156-888D-CAE83D2D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E8"/>
    <w:pPr>
      <w:jc w:val="both"/>
    </w:pPr>
    <w:rPr>
      <w:rFonts w:ascii="Times New Roman" w:eastAsia="Times New Roman" w:hAnsi="Times New Roman"/>
      <w:sz w:val="24"/>
      <w:szCs w:val="24"/>
      <w:lang w:val="en-GB"/>
    </w:rPr>
  </w:style>
  <w:style w:type="paragraph" w:styleId="Heading2">
    <w:name w:val="heading 2"/>
    <w:basedOn w:val="Normal"/>
    <w:next w:val="Normal"/>
    <w:link w:val="Heading2Char"/>
    <w:uiPriority w:val="9"/>
    <w:semiHidden/>
    <w:unhideWhenUsed/>
    <w:qFormat/>
    <w:rsid w:val="00506FE8"/>
    <w:pPr>
      <w:keepNext/>
      <w:spacing w:before="240" w:after="60"/>
      <w:outlineLvl w:val="1"/>
    </w:pPr>
    <w:rPr>
      <w:rFonts w:ascii="Cambria" w:hAnsi="Cambria"/>
      <w:b/>
      <w:bCs/>
      <w:i/>
      <w:i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6CD"/>
    <w:pPr>
      <w:tabs>
        <w:tab w:val="center" w:pos="4536"/>
        <w:tab w:val="right" w:pos="9072"/>
      </w:tabs>
    </w:pPr>
    <w:rPr>
      <w:lang w:val="fr-FR" w:eastAsia="fr-FR"/>
    </w:rPr>
  </w:style>
  <w:style w:type="character" w:customStyle="1" w:styleId="HeaderChar">
    <w:name w:val="Header Char"/>
    <w:link w:val="Header"/>
    <w:rsid w:val="009376CD"/>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9376CD"/>
    <w:pPr>
      <w:tabs>
        <w:tab w:val="center" w:pos="4536"/>
        <w:tab w:val="right" w:pos="9072"/>
      </w:tabs>
    </w:pPr>
    <w:rPr>
      <w:lang w:eastAsia="x-none"/>
    </w:rPr>
  </w:style>
  <w:style w:type="character" w:customStyle="1" w:styleId="FooterChar">
    <w:name w:val="Footer Char"/>
    <w:link w:val="Footer"/>
    <w:uiPriority w:val="99"/>
    <w:rsid w:val="009376CD"/>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9376CD"/>
    <w:pPr>
      <w:spacing w:after="200" w:line="276" w:lineRule="auto"/>
      <w:ind w:left="720"/>
      <w:jc w:val="left"/>
    </w:pPr>
    <w:rPr>
      <w:rFonts w:ascii="Calibri" w:eastAsia="Calibri" w:hAnsi="Calibri"/>
      <w:sz w:val="22"/>
      <w:szCs w:val="22"/>
      <w:lang w:val="en-US"/>
    </w:rPr>
  </w:style>
  <w:style w:type="character" w:styleId="Hyperlink">
    <w:name w:val="Hyperlink"/>
    <w:uiPriority w:val="99"/>
    <w:rsid w:val="009376CD"/>
    <w:rPr>
      <w:color w:val="0000FF"/>
      <w:u w:val="single"/>
    </w:rPr>
  </w:style>
  <w:style w:type="paragraph" w:customStyle="1" w:styleId="Default">
    <w:name w:val="Default"/>
    <w:rsid w:val="00762245"/>
    <w:pPr>
      <w:autoSpaceDE w:val="0"/>
      <w:autoSpaceDN w:val="0"/>
      <w:adjustRightInd w:val="0"/>
    </w:pPr>
    <w:rPr>
      <w:rFonts w:ascii="Garamond" w:hAnsi="Garamond" w:cs="Garamond"/>
      <w:color w:val="000000"/>
      <w:sz w:val="24"/>
      <w:szCs w:val="24"/>
    </w:rPr>
  </w:style>
  <w:style w:type="character" w:styleId="CommentReference">
    <w:name w:val="annotation reference"/>
    <w:uiPriority w:val="99"/>
    <w:semiHidden/>
    <w:unhideWhenUsed/>
    <w:rsid w:val="00462544"/>
    <w:rPr>
      <w:sz w:val="16"/>
      <w:szCs w:val="16"/>
    </w:rPr>
  </w:style>
  <w:style w:type="paragraph" w:styleId="CommentText">
    <w:name w:val="annotation text"/>
    <w:basedOn w:val="Normal"/>
    <w:link w:val="CommentTextChar"/>
    <w:uiPriority w:val="99"/>
    <w:unhideWhenUsed/>
    <w:rsid w:val="00462544"/>
    <w:rPr>
      <w:sz w:val="20"/>
      <w:szCs w:val="20"/>
      <w:lang w:eastAsia="x-none"/>
    </w:rPr>
  </w:style>
  <w:style w:type="character" w:customStyle="1" w:styleId="CommentTextChar">
    <w:name w:val="Comment Text Char"/>
    <w:link w:val="CommentText"/>
    <w:uiPriority w:val="99"/>
    <w:rsid w:val="0046254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62544"/>
    <w:rPr>
      <w:b/>
      <w:bCs/>
    </w:rPr>
  </w:style>
  <w:style w:type="character" w:customStyle="1" w:styleId="CommentSubjectChar">
    <w:name w:val="Comment Subject Char"/>
    <w:link w:val="CommentSubject"/>
    <w:uiPriority w:val="99"/>
    <w:semiHidden/>
    <w:rsid w:val="0046254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462544"/>
    <w:rPr>
      <w:rFonts w:ascii="Tahoma" w:hAnsi="Tahoma"/>
      <w:sz w:val="16"/>
      <w:szCs w:val="16"/>
      <w:lang w:eastAsia="x-none"/>
    </w:rPr>
  </w:style>
  <w:style w:type="character" w:customStyle="1" w:styleId="BalloonTextChar">
    <w:name w:val="Balloon Text Char"/>
    <w:link w:val="BalloonText"/>
    <w:uiPriority w:val="99"/>
    <w:semiHidden/>
    <w:rsid w:val="00462544"/>
    <w:rPr>
      <w:rFonts w:ascii="Tahoma" w:eastAsia="Times New Roman" w:hAnsi="Tahoma" w:cs="Tahoma"/>
      <w:sz w:val="16"/>
      <w:szCs w:val="16"/>
      <w:lang w:val="en-GB"/>
    </w:rPr>
  </w:style>
  <w:style w:type="paragraph" w:styleId="Revision">
    <w:name w:val="Revision"/>
    <w:hidden/>
    <w:uiPriority w:val="99"/>
    <w:semiHidden/>
    <w:rsid w:val="00821D42"/>
    <w:rPr>
      <w:rFonts w:ascii="Times New Roman" w:eastAsia="Times New Roman" w:hAnsi="Times New Roman"/>
      <w:sz w:val="24"/>
      <w:szCs w:val="24"/>
      <w:lang w:val="en-GB"/>
    </w:rPr>
  </w:style>
  <w:style w:type="paragraph" w:styleId="FootnoteText">
    <w:name w:val="footnote text"/>
    <w:basedOn w:val="Normal"/>
    <w:link w:val="FootnoteTextChar"/>
    <w:semiHidden/>
    <w:rsid w:val="00E67E17"/>
    <w:pPr>
      <w:jc w:val="left"/>
    </w:pPr>
    <w:rPr>
      <w:rFonts w:eastAsia="SimSun"/>
      <w:sz w:val="20"/>
      <w:szCs w:val="20"/>
      <w:lang w:val="x-none" w:eastAsia="zh-CN"/>
    </w:rPr>
  </w:style>
  <w:style w:type="character" w:customStyle="1" w:styleId="FootnoteTextChar">
    <w:name w:val="Footnote Text Char"/>
    <w:link w:val="FootnoteText"/>
    <w:semiHidden/>
    <w:rsid w:val="00E67E17"/>
    <w:rPr>
      <w:rFonts w:ascii="Times New Roman" w:eastAsia="SimSun" w:hAnsi="Times New Roman" w:cs="Times New Roman"/>
      <w:sz w:val="20"/>
      <w:szCs w:val="20"/>
      <w:lang w:eastAsia="zh-CN"/>
    </w:rPr>
  </w:style>
  <w:style w:type="character" w:styleId="FootnoteReference">
    <w:name w:val="footnote reference"/>
    <w:semiHidden/>
    <w:rsid w:val="00E67E17"/>
    <w:rPr>
      <w:vertAlign w:val="superscript"/>
    </w:rPr>
  </w:style>
  <w:style w:type="paragraph" w:styleId="EndnoteText">
    <w:name w:val="endnote text"/>
    <w:basedOn w:val="Normal"/>
    <w:link w:val="EndnoteTextChar"/>
    <w:uiPriority w:val="99"/>
    <w:semiHidden/>
    <w:unhideWhenUsed/>
    <w:rsid w:val="00E67E17"/>
    <w:rPr>
      <w:sz w:val="20"/>
      <w:szCs w:val="20"/>
      <w:lang w:eastAsia="x-none"/>
    </w:rPr>
  </w:style>
  <w:style w:type="character" w:customStyle="1" w:styleId="EndnoteTextChar">
    <w:name w:val="Endnote Text Char"/>
    <w:link w:val="EndnoteText"/>
    <w:uiPriority w:val="99"/>
    <w:semiHidden/>
    <w:rsid w:val="00E67E1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E67E17"/>
    <w:rPr>
      <w:vertAlign w:val="superscript"/>
    </w:rPr>
  </w:style>
  <w:style w:type="paragraph" w:styleId="DocumentMap">
    <w:name w:val="Document Map"/>
    <w:basedOn w:val="Normal"/>
    <w:link w:val="DocumentMapChar"/>
    <w:uiPriority w:val="99"/>
    <w:semiHidden/>
    <w:unhideWhenUsed/>
    <w:rsid w:val="00502F13"/>
    <w:rPr>
      <w:rFonts w:ascii="Tahoma" w:hAnsi="Tahoma"/>
      <w:sz w:val="16"/>
      <w:szCs w:val="16"/>
    </w:rPr>
  </w:style>
  <w:style w:type="character" w:customStyle="1" w:styleId="DocumentMapChar">
    <w:name w:val="Document Map Char"/>
    <w:link w:val="DocumentMap"/>
    <w:uiPriority w:val="99"/>
    <w:semiHidden/>
    <w:rsid w:val="00502F13"/>
    <w:rPr>
      <w:rFonts w:ascii="Tahoma" w:eastAsia="Times New Roman" w:hAnsi="Tahoma" w:cs="Tahoma"/>
      <w:sz w:val="16"/>
      <w:szCs w:val="16"/>
      <w:lang w:val="en-GB" w:eastAsia="en-US"/>
    </w:rPr>
  </w:style>
  <w:style w:type="paragraph" w:styleId="ListNumber">
    <w:name w:val="List Number"/>
    <w:basedOn w:val="Normal"/>
    <w:rsid w:val="00AD6E0C"/>
    <w:pPr>
      <w:numPr>
        <w:numId w:val="2"/>
      </w:numPr>
      <w:contextualSpacing/>
      <w:jc w:val="left"/>
    </w:pPr>
    <w:rPr>
      <w:rFonts w:ascii="Cambria" w:eastAsia="Cambria" w:hAnsi="Cambria"/>
      <w:lang w:val="en-US"/>
    </w:rPr>
  </w:style>
  <w:style w:type="paragraph" w:customStyle="1" w:styleId="Explanation">
    <w:name w:val="Explanation"/>
    <w:basedOn w:val="Normal"/>
    <w:qFormat/>
    <w:rsid w:val="0065246F"/>
    <w:pPr>
      <w:shd w:val="clear" w:color="auto" w:fill="FFFFE1"/>
      <w:ind w:left="709" w:right="113"/>
    </w:pPr>
    <w:rPr>
      <w:rFonts w:ascii="Calibri" w:hAnsi="Calibri"/>
      <w:i/>
      <w:iCs/>
      <w:sz w:val="22"/>
    </w:rPr>
  </w:style>
  <w:style w:type="paragraph" w:customStyle="1" w:styleId="A-Title3">
    <w:name w:val="A - Title 3"/>
    <w:basedOn w:val="Heading2"/>
    <w:rsid w:val="00506FE8"/>
    <w:pPr>
      <w:spacing w:before="0" w:after="0"/>
      <w:jc w:val="left"/>
    </w:pPr>
    <w:rPr>
      <w:rFonts w:ascii="Times" w:hAnsi="Times" w:cs="Arial"/>
      <w:bCs w:val="0"/>
      <w:i w:val="0"/>
      <w:iCs w:val="0"/>
      <w:sz w:val="22"/>
      <w:szCs w:val="20"/>
      <w:lang w:val="en-US"/>
    </w:rPr>
  </w:style>
  <w:style w:type="character" w:customStyle="1" w:styleId="Heading2Char">
    <w:name w:val="Heading 2 Char"/>
    <w:link w:val="Heading2"/>
    <w:uiPriority w:val="9"/>
    <w:rsid w:val="00506FE8"/>
    <w:rPr>
      <w:rFonts w:ascii="Cambria" w:eastAsia="Times New Roman" w:hAnsi="Cambria" w:cs="Times New Roman"/>
      <w:b/>
      <w:bCs/>
      <w:i/>
      <w:iCs/>
      <w:sz w:val="28"/>
      <w:szCs w:val="28"/>
      <w:lang w:val="en-GB"/>
    </w:rPr>
  </w:style>
  <w:style w:type="character" w:customStyle="1" w:styleId="st1">
    <w:name w:val="st1"/>
    <w:rsid w:val="00935035"/>
    <w:rPr>
      <w:rFonts w:ascii="Arial" w:hAnsi="Arial"/>
      <w:b w:val="0"/>
      <w:bCs w:val="0"/>
      <w:iCs w:val="0"/>
      <w:szCs w:val="24"/>
      <w:lang w:val="en-US" w:eastAsia="en-US" w:bidi="ar-SA"/>
    </w:rPr>
  </w:style>
  <w:style w:type="paragraph" w:customStyle="1" w:styleId="xmsolistparagraph">
    <w:name w:val="x_msolistparagraph"/>
    <w:basedOn w:val="Normal"/>
    <w:rsid w:val="00D716FC"/>
    <w:pPr>
      <w:spacing w:before="100" w:beforeAutospacing="1" w:after="100" w:afterAutospacing="1"/>
      <w:jc w:val="left"/>
    </w:pPr>
    <w:rPr>
      <w:lang w:val="en-US"/>
    </w:rPr>
  </w:style>
  <w:style w:type="character" w:customStyle="1" w:styleId="ListParagraphChar">
    <w:name w:val="List Paragraph Char"/>
    <w:link w:val="ListParagraph"/>
    <w:uiPriority w:val="34"/>
    <w:locked/>
    <w:rsid w:val="00EF34B2"/>
    <w:rPr>
      <w:sz w:val="22"/>
      <w:szCs w:val="22"/>
    </w:rPr>
  </w:style>
  <w:style w:type="paragraph" w:styleId="NormalWeb">
    <w:name w:val="Normal (Web)"/>
    <w:basedOn w:val="Normal"/>
    <w:uiPriority w:val="99"/>
    <w:semiHidden/>
    <w:unhideWhenUsed/>
    <w:rsid w:val="006537D6"/>
    <w:pPr>
      <w:spacing w:before="100" w:beforeAutospacing="1" w:after="100" w:afterAutospacing="1"/>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10055">
      <w:bodyDiv w:val="1"/>
      <w:marLeft w:val="0"/>
      <w:marRight w:val="0"/>
      <w:marTop w:val="0"/>
      <w:marBottom w:val="0"/>
      <w:divBdr>
        <w:top w:val="none" w:sz="0" w:space="0" w:color="auto"/>
        <w:left w:val="none" w:sz="0" w:space="0" w:color="auto"/>
        <w:bottom w:val="none" w:sz="0" w:space="0" w:color="auto"/>
        <w:right w:val="none" w:sz="0" w:space="0" w:color="auto"/>
      </w:divBdr>
    </w:div>
    <w:div w:id="632096611">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1291981251">
      <w:bodyDiv w:val="1"/>
      <w:marLeft w:val="0"/>
      <w:marRight w:val="0"/>
      <w:marTop w:val="0"/>
      <w:marBottom w:val="0"/>
      <w:divBdr>
        <w:top w:val="none" w:sz="0" w:space="0" w:color="auto"/>
        <w:left w:val="none" w:sz="0" w:space="0" w:color="auto"/>
        <w:bottom w:val="none" w:sz="0" w:space="0" w:color="auto"/>
        <w:right w:val="none" w:sz="0" w:space="0" w:color="auto"/>
      </w:divBdr>
    </w:div>
    <w:div w:id="1395162810">
      <w:bodyDiv w:val="1"/>
      <w:marLeft w:val="0"/>
      <w:marRight w:val="0"/>
      <w:marTop w:val="0"/>
      <w:marBottom w:val="0"/>
      <w:divBdr>
        <w:top w:val="none" w:sz="0" w:space="0" w:color="auto"/>
        <w:left w:val="none" w:sz="0" w:space="0" w:color="auto"/>
        <w:bottom w:val="none" w:sz="0" w:space="0" w:color="auto"/>
        <w:right w:val="none" w:sz="0" w:space="0" w:color="auto"/>
      </w:divBdr>
    </w:div>
    <w:div w:id="1433166097">
      <w:bodyDiv w:val="1"/>
      <w:marLeft w:val="0"/>
      <w:marRight w:val="0"/>
      <w:marTop w:val="0"/>
      <w:marBottom w:val="0"/>
      <w:divBdr>
        <w:top w:val="none" w:sz="0" w:space="0" w:color="auto"/>
        <w:left w:val="none" w:sz="0" w:space="0" w:color="auto"/>
        <w:bottom w:val="none" w:sz="0" w:space="0" w:color="auto"/>
        <w:right w:val="none" w:sz="0" w:space="0" w:color="auto"/>
      </w:divBdr>
    </w:div>
    <w:div w:id="1462000506">
      <w:bodyDiv w:val="1"/>
      <w:marLeft w:val="0"/>
      <w:marRight w:val="0"/>
      <w:marTop w:val="0"/>
      <w:marBottom w:val="0"/>
      <w:divBdr>
        <w:top w:val="none" w:sz="0" w:space="0" w:color="auto"/>
        <w:left w:val="none" w:sz="0" w:space="0" w:color="auto"/>
        <w:bottom w:val="none" w:sz="0" w:space="0" w:color="auto"/>
        <w:right w:val="none" w:sz="0" w:space="0" w:color="auto"/>
      </w:divBdr>
    </w:div>
    <w:div w:id="1600870775">
      <w:bodyDiv w:val="1"/>
      <w:marLeft w:val="0"/>
      <w:marRight w:val="0"/>
      <w:marTop w:val="0"/>
      <w:marBottom w:val="0"/>
      <w:divBdr>
        <w:top w:val="none" w:sz="0" w:space="0" w:color="auto"/>
        <w:left w:val="none" w:sz="0" w:space="0" w:color="auto"/>
        <w:bottom w:val="none" w:sz="0" w:space="0" w:color="auto"/>
        <w:right w:val="none" w:sz="0" w:space="0" w:color="auto"/>
      </w:divBdr>
    </w:div>
    <w:div w:id="1643388733">
      <w:bodyDiv w:val="1"/>
      <w:marLeft w:val="0"/>
      <w:marRight w:val="0"/>
      <w:marTop w:val="0"/>
      <w:marBottom w:val="0"/>
      <w:divBdr>
        <w:top w:val="none" w:sz="0" w:space="0" w:color="auto"/>
        <w:left w:val="none" w:sz="0" w:space="0" w:color="auto"/>
        <w:bottom w:val="none" w:sz="0" w:space="0" w:color="auto"/>
        <w:right w:val="none" w:sz="0" w:space="0" w:color="auto"/>
      </w:divBdr>
    </w:div>
    <w:div w:id="1696272255">
      <w:bodyDiv w:val="1"/>
      <w:marLeft w:val="0"/>
      <w:marRight w:val="0"/>
      <w:marTop w:val="0"/>
      <w:marBottom w:val="0"/>
      <w:divBdr>
        <w:top w:val="none" w:sz="0" w:space="0" w:color="auto"/>
        <w:left w:val="none" w:sz="0" w:space="0" w:color="auto"/>
        <w:bottom w:val="none" w:sz="0" w:space="0" w:color="auto"/>
        <w:right w:val="none" w:sz="0" w:space="0" w:color="auto"/>
      </w:divBdr>
      <w:divsChild>
        <w:div w:id="256911686">
          <w:marLeft w:val="547"/>
          <w:marRight w:val="0"/>
          <w:marTop w:val="202"/>
          <w:marBottom w:val="202"/>
          <w:divBdr>
            <w:top w:val="none" w:sz="0" w:space="0" w:color="auto"/>
            <w:left w:val="none" w:sz="0" w:space="0" w:color="auto"/>
            <w:bottom w:val="none" w:sz="0" w:space="0" w:color="auto"/>
            <w:right w:val="none" w:sz="0" w:space="0" w:color="auto"/>
          </w:divBdr>
        </w:div>
        <w:div w:id="690378707">
          <w:marLeft w:val="547"/>
          <w:marRight w:val="0"/>
          <w:marTop w:val="202"/>
          <w:marBottom w:val="202"/>
          <w:divBdr>
            <w:top w:val="none" w:sz="0" w:space="0" w:color="auto"/>
            <w:left w:val="none" w:sz="0" w:space="0" w:color="auto"/>
            <w:bottom w:val="none" w:sz="0" w:space="0" w:color="auto"/>
            <w:right w:val="none" w:sz="0" w:space="0" w:color="auto"/>
          </w:divBdr>
        </w:div>
        <w:div w:id="1315374179">
          <w:marLeft w:val="547"/>
          <w:marRight w:val="0"/>
          <w:marTop w:val="202"/>
          <w:marBottom w:val="202"/>
          <w:divBdr>
            <w:top w:val="none" w:sz="0" w:space="0" w:color="auto"/>
            <w:left w:val="none" w:sz="0" w:space="0" w:color="auto"/>
            <w:bottom w:val="none" w:sz="0" w:space="0" w:color="auto"/>
            <w:right w:val="none" w:sz="0" w:space="0" w:color="auto"/>
          </w:divBdr>
        </w:div>
        <w:div w:id="1819105679">
          <w:marLeft w:val="547"/>
          <w:marRight w:val="0"/>
          <w:marTop w:val="202"/>
          <w:marBottom w:val="202"/>
          <w:divBdr>
            <w:top w:val="none" w:sz="0" w:space="0" w:color="auto"/>
            <w:left w:val="none" w:sz="0" w:space="0" w:color="auto"/>
            <w:bottom w:val="none" w:sz="0" w:space="0" w:color="auto"/>
            <w:right w:val="none" w:sz="0" w:space="0" w:color="auto"/>
          </w:divBdr>
        </w:div>
        <w:div w:id="1965237293">
          <w:marLeft w:val="547"/>
          <w:marRight w:val="0"/>
          <w:marTop w:val="202"/>
          <w:marBottom w:val="202"/>
          <w:divBdr>
            <w:top w:val="none" w:sz="0" w:space="0" w:color="auto"/>
            <w:left w:val="none" w:sz="0" w:space="0" w:color="auto"/>
            <w:bottom w:val="none" w:sz="0" w:space="0" w:color="auto"/>
            <w:right w:val="none" w:sz="0" w:space="0" w:color="auto"/>
          </w:divBdr>
        </w:div>
      </w:divsChild>
    </w:div>
    <w:div w:id="1748071426">
      <w:bodyDiv w:val="1"/>
      <w:marLeft w:val="0"/>
      <w:marRight w:val="0"/>
      <w:marTop w:val="0"/>
      <w:marBottom w:val="0"/>
      <w:divBdr>
        <w:top w:val="none" w:sz="0" w:space="0" w:color="auto"/>
        <w:left w:val="none" w:sz="0" w:space="0" w:color="auto"/>
        <w:bottom w:val="none" w:sz="0" w:space="0" w:color="auto"/>
        <w:right w:val="none" w:sz="0" w:space="0" w:color="auto"/>
      </w:divBdr>
    </w:div>
    <w:div w:id="1795833562">
      <w:bodyDiv w:val="1"/>
      <w:marLeft w:val="0"/>
      <w:marRight w:val="0"/>
      <w:marTop w:val="0"/>
      <w:marBottom w:val="0"/>
      <w:divBdr>
        <w:top w:val="none" w:sz="0" w:space="0" w:color="auto"/>
        <w:left w:val="none" w:sz="0" w:space="0" w:color="auto"/>
        <w:bottom w:val="none" w:sz="0" w:space="0" w:color="auto"/>
        <w:right w:val="none" w:sz="0" w:space="0" w:color="auto"/>
      </w:divBdr>
    </w:div>
    <w:div w:id="1983387814">
      <w:bodyDiv w:val="1"/>
      <w:marLeft w:val="0"/>
      <w:marRight w:val="0"/>
      <w:marTop w:val="0"/>
      <w:marBottom w:val="0"/>
      <w:divBdr>
        <w:top w:val="none" w:sz="0" w:space="0" w:color="auto"/>
        <w:left w:val="none" w:sz="0" w:space="0" w:color="auto"/>
        <w:bottom w:val="none" w:sz="0" w:space="0" w:color="auto"/>
        <w:right w:val="none" w:sz="0" w:space="0" w:color="auto"/>
      </w:divBdr>
    </w:div>
    <w:div w:id="2093312713">
      <w:bodyDiv w:val="1"/>
      <w:marLeft w:val="0"/>
      <w:marRight w:val="0"/>
      <w:marTop w:val="0"/>
      <w:marBottom w:val="0"/>
      <w:divBdr>
        <w:top w:val="none" w:sz="0" w:space="0" w:color="auto"/>
        <w:left w:val="none" w:sz="0" w:space="0" w:color="auto"/>
        <w:bottom w:val="none" w:sz="0" w:space="0" w:color="auto"/>
        <w:right w:val="none" w:sz="0" w:space="0" w:color="auto"/>
      </w:divBdr>
    </w:div>
    <w:div w:id="2117097885">
      <w:bodyDiv w:val="1"/>
      <w:marLeft w:val="0"/>
      <w:marRight w:val="0"/>
      <w:marTop w:val="0"/>
      <w:marBottom w:val="0"/>
      <w:divBdr>
        <w:top w:val="none" w:sz="0" w:space="0" w:color="auto"/>
        <w:left w:val="none" w:sz="0" w:space="0" w:color="auto"/>
        <w:bottom w:val="none" w:sz="0" w:space="0" w:color="auto"/>
        <w:right w:val="none" w:sz="0" w:space="0" w:color="auto"/>
      </w:divBdr>
    </w:div>
    <w:div w:id="2125878799">
      <w:bodyDiv w:val="1"/>
      <w:marLeft w:val="0"/>
      <w:marRight w:val="0"/>
      <w:marTop w:val="0"/>
      <w:marBottom w:val="0"/>
      <w:divBdr>
        <w:top w:val="none" w:sz="0" w:space="0" w:color="auto"/>
        <w:left w:val="none" w:sz="0" w:space="0" w:color="auto"/>
        <w:bottom w:val="none" w:sz="0" w:space="0" w:color="auto"/>
        <w:right w:val="none" w:sz="0" w:space="0" w:color="auto"/>
      </w:divBdr>
    </w:div>
    <w:div w:id="213424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0BD4-D50A-405C-ADC3-BDE705DE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2172</Words>
  <Characters>12382</Characters>
  <Application>Microsoft Office Word</Application>
  <DocSecurity>0</DocSecurity>
  <Lines>103</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IFRC</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 Khaled</dc:creator>
  <cp:lastModifiedBy>Hewlett-Packard Company</cp:lastModifiedBy>
  <cp:revision>2</cp:revision>
  <cp:lastPrinted>2013-09-02T11:08:00Z</cp:lastPrinted>
  <dcterms:created xsi:type="dcterms:W3CDTF">2018-08-28T12:56:00Z</dcterms:created>
  <dcterms:modified xsi:type="dcterms:W3CDTF">2018-08-28T12:56:00Z</dcterms:modified>
</cp:coreProperties>
</file>