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60" w:after="160"/>
        <w:jc w:val="center"/>
      </w:pPr>
      <w:r>
        <w:rPr>
          <w:rFonts w:ascii="Noto Sans KR" w:hAnsi="Noto Sans KR" w:eastAsia="Noto Sans KR"/>
          <w:b/>
          <w:color w:val="2F75B5"/>
          <w:sz w:val="32"/>
        </w:rPr>
        <w:t>2026학년도</w:t>
      </w:r>
    </w:p>
    <w:p>
      <w:pPr>
        <w:spacing w:after="120"/>
        <w:jc w:val="center"/>
      </w:pPr>
      <w:r>
        <w:rPr>
          <w:rFonts w:ascii="Noto Sans KR" w:hAnsi="Noto Sans KR" w:eastAsia="Noto Sans KR"/>
          <w:b/>
          <w:color w:val="17365D"/>
          <w:sz w:val="54"/>
        </w:rPr>
        <w:t>가을 교육공동체 운동회</w:t>
      </w:r>
    </w:p>
    <w:p>
      <w:pPr>
        <w:jc w:val="center"/>
      </w:pPr>
      <w:r>
        <w:rPr>
          <w:rFonts w:ascii="Noto Sans KR" w:hAnsi="Noto Sans KR" w:eastAsia="Noto Sans KR"/>
          <w:b/>
          <w:color w:val="2F75B5"/>
          <w:sz w:val="42"/>
        </w:rPr>
        <w:t>운 영 계 획</w:t>
      </w:r>
    </w:p>
    <w:p>
      <w:pPr>
        <w:spacing w:before="200" w:after="560"/>
        <w:jc w:val="center"/>
      </w:pPr>
      <w:r>
        <w:rPr>
          <w:rFonts w:ascii="Noto Sans KR" w:hAnsi="Noto Sans KR" w:eastAsia="Noto Sans KR"/>
          <w:color w:val="666666"/>
          <w:sz w:val="22"/>
        </w:rPr>
        <w:t>함께 뛰고, 서로 응원하며, 모두가 안전한 하루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1984"/>
            <w:shd w:fill="17365D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7654"/>
            <w:shd w:fill="17365D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FFFFFF"/>
                <w:sz w:val="18"/>
              </w:rPr>
              <w:t>내용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학교명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○○초등학교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일시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2026. 10. 16.(금) 09:00~14:10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예비일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2026. 10. 23.(금)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장소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본교 운동장(기상 악화 시 체육관·교실 분산 운영)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대상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1~6학년 학생 약 300명, 교직원 약 40명, 희망 보호자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주관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체육교육부 / 담당: __________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문서 상태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8"/>
              </w:rPr>
              <w:t>학교 여건에 맞게 학생 수·장소·예산·담당자를 확정 후 결재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FCE3DE"/>
            <w:tcBorders>
              <w:top w:val="single" w:sz="6" w:color="FCE3DE"/>
              <w:left w:val="single" w:sz="6" w:color="FCE3DE"/>
              <w:bottom w:val="single" w:sz="6" w:color="FCE3DE"/>
              <w:right w:val="single" w:sz="6" w:color="FCE3DE"/>
              <w:insideH w:val="single" w:sz="6" w:color="FCE3DE"/>
              <w:insideV w:val="single" w:sz="6" w:color="FCE3DE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Noto Sans KR" w:hAnsi="Noto Sans KR" w:eastAsia="Noto Sans KR"/>
                <w:b/>
                <w:color w:val="17365D"/>
                <w:sz w:val="20"/>
              </w:rPr>
              <w:t xml:space="preserve">결재 전 확인  </w:t>
            </w:r>
            <w:r>
              <w:rPr>
                <w:rFonts w:ascii="Noto Sans KR" w:hAnsi="Noto Sans KR" w:eastAsia="Noto Sans KR"/>
                <w:sz w:val="19"/>
              </w:rPr>
              <w:t>행사일·학생 수·보호자 참관 범위·우천 대안·예산·의료지원 가능 여부를 학교 실정에 맞게 반드시 확정한다.</w:t>
            </w:r>
          </w:p>
        </w:tc>
      </w:tr>
    </w:tbl>
    <w:p>
      <w:pPr>
        <w:spacing w:after="0"/>
      </w:pPr>
    </w:p>
    <w:p>
      <w:pPr>
        <w:spacing w:before="640"/>
        <w:jc w:val="center"/>
      </w:pPr>
      <w:r>
        <w:rPr>
          <w:rFonts w:ascii="Noto Sans KR" w:hAnsi="Noto Sans KR" w:eastAsia="Noto Sans KR"/>
          <w:sz w:val="22"/>
        </w:rPr>
        <w:t>2026. 9.  __.</w:t>
      </w:r>
    </w:p>
    <w:p>
      <w:pPr>
        <w:jc w:val="center"/>
      </w:pPr>
      <w:r>
        <w:rPr>
          <w:rFonts w:ascii="Noto Sans KR" w:hAnsi="Noto Sans KR" w:eastAsia="Noto Sans KR"/>
          <w:b/>
          <w:color w:val="17365D"/>
          <w:sz w:val="30"/>
        </w:rPr>
        <w:t>○ ○ 초 등 학 교</w:t>
      </w:r>
    </w:p>
    <w:p>
      <w:r>
        <w:br w:type="page"/>
      </w:r>
    </w:p>
    <w:p>
      <w:pPr>
        <w:pStyle w:val="Heading1"/>
      </w:pPr>
      <w:r>
        <w:t>1. 계획 개요</w:t>
      </w:r>
    </w:p>
    <w:p>
      <w:pPr>
        <w:pStyle w:val="Heading2"/>
      </w:pPr>
      <w:r>
        <w:t>가. 목적</w:t>
      </w:r>
    </w:p>
    <w:p>
      <w:pPr>
        <w:pStyle w:val="ListBullet"/>
        <w:spacing w:after="40"/>
        <w:ind w:left="283" w:hanging="170"/>
      </w:pPr>
      <w:r>
        <w:t>학생의 발달 단계에 적합한 신체활동을 통해 건강 체력과 운동 습관을 기른다.</w:t>
      </w:r>
    </w:p>
    <w:p>
      <w:pPr>
        <w:pStyle w:val="ListBullet"/>
        <w:spacing w:after="40"/>
        <w:ind w:left="283" w:hanging="170"/>
      </w:pPr>
      <w:r>
        <w:t>협동·배려·공정한 참여를 경험하며 학년과 학급의 공동체성을 높인다.</w:t>
      </w:r>
    </w:p>
    <w:p>
      <w:pPr>
        <w:pStyle w:val="ListBullet"/>
        <w:spacing w:after="40"/>
        <w:ind w:left="283" w:hanging="170"/>
      </w:pPr>
      <w:r>
        <w:t>경쟁 결과보다 참여 과정, 안전, 서로의 차이를 존중하는 문화를 중심에 둔다.</w:t>
      </w:r>
    </w:p>
    <w:p>
      <w:pPr>
        <w:pStyle w:val="ListBullet"/>
        <w:spacing w:after="40"/>
        <w:ind w:left="283" w:hanging="170"/>
      </w:pPr>
      <w:r>
        <w:t>학교·가정이 함께하는 교육활동을 통해 교육공동체의 신뢰와 소통을 강화한다.</w:t>
      </w:r>
    </w:p>
    <w:p>
      <w:pPr>
        <w:pStyle w:val="Heading2"/>
      </w:pPr>
      <w:r>
        <w:t>나. 운영 원칙</w:t>
      </w:r>
    </w:p>
    <w:p>
      <w:pPr>
        <w:pStyle w:val="ListBullet"/>
        <w:spacing w:after="40"/>
        <w:ind w:left="283" w:hanging="170"/>
      </w:pPr>
      <w:r>
        <w:t>모든 학생에게 참여 기회를 제공하고, 장애·질환·부상·정서적 특성을 고려해 종목과 역할을 조정한다.</w:t>
      </w:r>
    </w:p>
    <w:p>
      <w:pPr>
        <w:pStyle w:val="ListBullet"/>
        <w:spacing w:after="40"/>
        <w:ind w:left="283" w:hanging="170"/>
      </w:pPr>
      <w:r>
        <w:t>고위험 동작, 과도한 접촉, 장시간 대기와 반복 연습을 최소화한다.</w:t>
      </w:r>
    </w:p>
    <w:p>
      <w:pPr>
        <w:pStyle w:val="ListBullet"/>
        <w:spacing w:after="40"/>
        <w:ind w:left="283" w:hanging="170"/>
      </w:pPr>
      <w:r>
        <w:t>기상·대기질·운동장 상태를 행사 전일과 당일에 확인하고, 학교장이 최종 실시 여부를 결정한다.</w:t>
      </w:r>
    </w:p>
    <w:p>
      <w:pPr>
        <w:pStyle w:val="ListBullet"/>
        <w:spacing w:after="40"/>
        <w:ind w:left="283" w:hanging="170"/>
      </w:pPr>
      <w:r>
        <w:t>개인 성적 공개나 서열화 대신 협력·응원·안전 실천을 관찰하고 피드백한다.</w:t>
      </w:r>
    </w:p>
    <w:p>
      <w:pPr>
        <w:pStyle w:val="ListBullet"/>
        <w:spacing w:after="40"/>
        <w:ind w:left="283" w:hanging="170"/>
      </w:pPr>
      <w:r>
        <w:t>촬영·게시 시 학생 개인정보와 초상권 보호 원칙을 준수한다.</w:t>
      </w:r>
    </w:p>
    <w:p>
      <w:pPr>
        <w:pStyle w:val="Heading2"/>
      </w:pPr>
      <w:r>
        <w:t>다. 관련 근거 및 참고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181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구분</w:t>
            </w:r>
          </w:p>
        </w:tc>
        <w:tc>
          <w:tcPr>
            <w:tcW w:type="dxa" w:w="782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적용 내용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학교안전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학교안전사고 예방계획, 사전 안전교육, 위험요인 점검, 사고 발생 시 보고·공제 절차를 학교 계획과 연계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학교보건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기상·대기오염 대응 행동요령, 건강 취약학생 보호, 보건교사 중심 응급 대응체계 반영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개인정보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학생 사진·영상은 사전 안내와 동의 범위 내에서 촬영·이용하고 공개 채널별 접근 범위를 구분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 자체계획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교육과정, 학사일정, 시설안전, 급식, 생활지도 및 비상대응 계획과 일치 여부 확인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FFF2CC"/>
            <w:tcBorders>
              <w:top w:val="single" w:sz="6" w:color="FFF2CC"/>
              <w:left w:val="single" w:sz="6" w:color="FFF2CC"/>
              <w:bottom w:val="single" w:sz="6" w:color="FFF2CC"/>
              <w:right w:val="single" w:sz="6" w:color="FFF2CC"/>
              <w:insideH w:val="single" w:sz="6" w:color="FFF2CC"/>
              <w:insideV w:val="single" w:sz="6" w:color="FFF2CC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Noto Sans KR" w:hAnsi="Noto Sans KR" w:eastAsia="Noto Sans KR"/>
                <w:b/>
                <w:color w:val="17365D"/>
                <w:sz w:val="20"/>
              </w:rPr>
              <w:t xml:space="preserve">적용 원칙  </w:t>
            </w:r>
            <w:r>
              <w:rPr>
                <w:rFonts w:ascii="Noto Sans KR" w:hAnsi="Noto Sans KR" w:eastAsia="Noto Sans KR"/>
                <w:sz w:val="19"/>
              </w:rPr>
              <w:t>본 계획은 표준안이다. 관할 교육청 지침과 학교 안전계획이 다를 경우 최신 지침과 학교장 결정을 우선한다.</w:t>
            </w:r>
          </w:p>
        </w:tc>
      </w:tr>
    </w:tbl>
    <w:p>
      <w:pPr>
        <w:spacing w:after="0"/>
      </w:pPr>
    </w:p>
    <w:p>
      <w:pPr>
        <w:pStyle w:val="Heading1"/>
      </w:pPr>
      <w:r>
        <w:t>2. 행사 기본계획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198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항목</w:t>
            </w:r>
          </w:p>
        </w:tc>
        <w:tc>
          <w:tcPr>
            <w:tcW w:type="dxa" w:w="765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계획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행사명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2026학년도 가을 교육공동체 운동회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일시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2026. 10. 16.(금) 09:00~14:10 / 예비일 10. 23.(금)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장소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운동장 중심 운영, 체육관·교실을 비상 대체 공간으로 지정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참여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학생 약 300명, 교직원 약 40명, 희망 보호자(참관 범위 추후 확정)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운영방식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전교 공동 개회·폐회 + 학년군 순환 활동 + 협동 중심 전체 활동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복장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 체육복 또는 활동하기 편한 옷, 운동화, 모자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개인 준비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이름을 쓴 물통·수건·모자·개인 상비약(사전 협의)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급식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학교급식 정상 운영 / 학년별 이동·배식 시차 적용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방송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무선마이크 2대, 유선 예비마이크 1대, 휴대용 확성기 2대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기록</w:t>
            </w:r>
          </w:p>
        </w:tc>
        <w:tc>
          <w:tcPr>
            <w:tcW w:type="dxa" w:w="76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 지정 촬영자만 촬영, 홈페이지 게시물은 동의 범위 확인 후 선별</w:t>
            </w:r>
          </w:p>
        </w:tc>
      </w:tr>
    </w:tbl>
    <w:p>
      <w:pPr>
        <w:spacing w:after="0"/>
      </w:pPr>
    </w:p>
    <w:p>
      <w:pPr>
        <w:pStyle w:val="Heading1"/>
      </w:pPr>
      <w:r>
        <w:t>3. 추진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  <w:cantSplit/>
        </w:trPr>
        <w:tc>
          <w:tcPr>
            <w:tcW w:type="dxa" w:w="141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시기</w:t>
            </w:r>
          </w:p>
        </w:tc>
        <w:tc>
          <w:tcPr>
            <w:tcW w:type="dxa" w:w="4649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주요 업무</w:t>
            </w:r>
          </w:p>
        </w:tc>
        <w:tc>
          <w:tcPr>
            <w:tcW w:type="dxa" w:w="215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담당</w:t>
            </w:r>
          </w:p>
        </w:tc>
        <w:tc>
          <w:tcPr>
            <w:tcW w:type="dxa" w:w="113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완료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D-30~21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행사 기본안 협의, 날짜·장소·참관 범위 확정, 시설 1차 점검</w:t>
            </w:r>
          </w:p>
        </w:tc>
        <w:tc>
          <w:tcPr>
            <w:tcW w:type="dxa" w:w="21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교감·체육부</w:t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D-20~14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학년별 종목 확정, 학생 건강·지원 필요 조사, 물품 재고 확인</w:t>
            </w:r>
          </w:p>
        </w:tc>
        <w:tc>
          <w:tcPr>
            <w:tcW w:type="dxa" w:w="21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학년부·보건</w:t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D-14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가정통신문 발송, 사진·영상 안내, 봉사 인력 필요 시 모집</w:t>
            </w:r>
          </w:p>
        </w:tc>
        <w:tc>
          <w:tcPr>
            <w:tcW w:type="dxa" w:w="21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담임·행정</w:t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D-10~7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업체·대여·구매 확정, 방송·전기·화장실·대피동선 점검</w:t>
            </w:r>
          </w:p>
        </w:tc>
        <w:tc>
          <w:tcPr>
            <w:tcW w:type="dxa" w:w="21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행정실·안전</w:t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D-5~3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학생 안전교육, 종목별 짧은 연습, 담당자 현장 리허설</w:t>
            </w:r>
          </w:p>
        </w:tc>
        <w:tc>
          <w:tcPr>
            <w:tcW w:type="dxa" w:w="21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전 교직원</w:t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D-1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최종 기상·대기질 확인, 구역 표시, 물품 패킹, 보호자 1차 안내</w:t>
            </w:r>
          </w:p>
        </w:tc>
        <w:tc>
          <w:tcPr>
            <w:tcW w:type="dxa" w:w="21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상황반</w:t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당일 07:00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기상·대기질·바닥 상태 확인 후 07:20 실시 여부 확정</w:t>
            </w:r>
          </w:p>
        </w:tc>
        <w:tc>
          <w:tcPr>
            <w:tcW w:type="dxa" w:w="21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학교장·상황반</w:t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D+1~3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안전사고·민원·분실물 처리, 예산 정산, 만족도·운영 평가</w:t>
            </w:r>
          </w:p>
        </w:tc>
        <w:tc>
          <w:tcPr>
            <w:tcW w:type="dxa" w:w="215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담당 부서</w:t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1"/>
      </w:pPr>
      <w:r>
        <w:t>4. 당일 운영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  <w:cantSplit/>
        </w:trPr>
        <w:tc>
          <w:tcPr>
            <w:tcW w:type="dxa" w:w="141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5"/>
              </w:rPr>
              <w:t>시간</w:t>
            </w:r>
          </w:p>
        </w:tc>
        <w:tc>
          <w:tcPr>
            <w:tcW w:type="dxa" w:w="3969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5"/>
              </w:rPr>
              <w:t>내용</w:t>
            </w:r>
          </w:p>
        </w:tc>
        <w:tc>
          <w:tcPr>
            <w:tcW w:type="dxa" w:w="198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5"/>
              </w:rPr>
              <w:t>장소</w:t>
            </w:r>
          </w:p>
        </w:tc>
        <w:tc>
          <w:tcPr>
            <w:tcW w:type="dxa" w:w="2268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5"/>
              </w:rPr>
              <w:t>책임/유의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08:00~08:40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본부·방송·구급·학년 대기구역 설치 및 최종 점검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운동장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시설팀 / 학생 출입 통제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08:40~09:00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학생 이동, 출석·건강상태 확인, 물통 확인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학년 대기구역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담임 / 결석·건강 이상 보고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09:00~09:15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개회, 국민의례(학교 선택), 일정·안전수칙 안내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본무대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진행 / 안내 10분 내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09:15~09:25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전교 준비운동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운동장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체육 / 무리한 동작 금지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09:25~10:25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학년군 순환활동 1~3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지정 구역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구역 책임교사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10:25~10:40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급수·화장실·그늘 휴식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학년 대기구역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담임 / 인원 재확인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10:40~11:50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학년군 순환활동 4~6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지정 구역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구역 책임교사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11:50~12:00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오전 정리·교실 이동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교실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담임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12:00~13:00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급식 및 휴식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급식실·교실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급식·담임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13:00~13:45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교육공동체 협동활동·응원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운동장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진행 / 과열 경쟁 방지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13:45~14:00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정리운동·폐회·안전 귀가 안내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본무대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진행·담임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14:00~14:10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학급별 인원 확인 후 교실 또는 귀가 전환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교실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담임 / 평소 하교원칙 적용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14:10~15:00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시설 철거·분실물 수합·교직원 간단 평가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운동장·협의실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전 교직원</w:t>
            </w:r>
          </w:p>
        </w:tc>
      </w:tr>
    </w:tbl>
    <w:p>
      <w:pPr>
        <w:spacing w:after="0"/>
      </w:pPr>
    </w:p>
    <w:p>
      <w:pPr>
        <w:pStyle w:val="Heading1"/>
      </w:pPr>
      <w:r>
        <w:t>5. 프로그램 구성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DDEFE7"/>
            <w:tcBorders>
              <w:top w:val="single" w:sz="6" w:color="DDEFE7"/>
              <w:left w:val="single" w:sz="6" w:color="DDEFE7"/>
              <w:bottom w:val="single" w:sz="6" w:color="DDEFE7"/>
              <w:right w:val="single" w:sz="6" w:color="DDEFE7"/>
              <w:insideH w:val="single" w:sz="6" w:color="DDEFE7"/>
              <w:insideV w:val="single" w:sz="6" w:color="DDEFE7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Noto Sans KR" w:hAnsi="Noto Sans KR" w:eastAsia="Noto Sans KR"/>
                <w:b/>
                <w:color w:val="17365D"/>
                <w:sz w:val="20"/>
              </w:rPr>
              <w:t xml:space="preserve">설계 기준  </w:t>
            </w:r>
            <w:r>
              <w:rPr>
                <w:rFonts w:ascii="Noto Sans KR" w:hAnsi="Noto Sans KR" w:eastAsia="Noto Sans KR"/>
                <w:sz w:val="19"/>
              </w:rPr>
              <w:t>한 종목은 설명 포함 15~20분 이내, 대기 5분 이내를 원칙으로 한다. 학년별 학생 수와 지원 필요에 따라 난이도·거리·도구를 조정한다.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  <w:cantSplit/>
        </w:trPr>
        <w:tc>
          <w:tcPr>
            <w:tcW w:type="dxa" w:w="141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대상</w:t>
            </w:r>
          </w:p>
        </w:tc>
        <w:tc>
          <w:tcPr>
            <w:tcW w:type="dxa" w:w="3118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활동 예시</w:t>
            </w:r>
          </w:p>
        </w:tc>
        <w:tc>
          <w:tcPr>
            <w:tcW w:type="dxa" w:w="255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교육적 초점</w:t>
            </w:r>
          </w:p>
        </w:tc>
        <w:tc>
          <w:tcPr>
            <w:tcW w:type="dxa" w:w="255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안전 조정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1~2학년</w:t>
            </w:r>
          </w:p>
        </w:tc>
        <w:tc>
          <w:tcPr>
            <w:tcW w:type="dxa" w:w="311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색깔 콘 돌아오기, 큰 공 굴려 전달하기, 콩주머니 목표 넣기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규칙 이해·기초 이동·차례 지키기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짧은 거리, 부드러운 공, 1회 시범 후 진행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3~4학년</w:t>
            </w:r>
          </w:p>
        </w:tc>
        <w:tc>
          <w:tcPr>
            <w:tcW w:type="dxa" w:w="311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협동 공 옮기기, 안전 장애물 코스, 팀 색판 뒤집기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협력·공간 인식·의사소통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충돌 구역 분리, 장애물 낮이 통일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5~6학년</w:t>
            </w:r>
          </w:p>
        </w:tc>
        <w:tc>
          <w:tcPr>
            <w:tcW w:type="dxa" w:w="311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대형 바통 릴레이, 전략 구역 달리기, 협동 미션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역할 분담·전략·공정한 경쟁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추월 금지 구간, 속도보다 정확성 배점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전교생</w:t>
            </w:r>
          </w:p>
        </w:tc>
        <w:tc>
          <w:tcPr>
            <w:tcW w:type="dxa" w:w="311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음악 준비운동, 학급 응원, 공동 대형 공 전달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소속감·존중·즐거운 참여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접촉 최소화, 구역별 교직원 배치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선택 참여</w:t>
            </w:r>
          </w:p>
        </w:tc>
        <w:tc>
          <w:tcPr>
            <w:tcW w:type="dxa" w:w="311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기록·응원·진행 보조·점수판·사진 설명 역할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다양한 방식의 참여 보장</w:t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학생 본인·보호자·담임 협의</w:t>
            </w:r>
          </w:p>
        </w:tc>
      </w:tr>
    </w:tbl>
    <w:p>
      <w:pPr>
        <w:spacing w:after="0"/>
      </w:pPr>
    </w:p>
    <w:p>
      <w:pPr>
        <w:pStyle w:val="Heading1"/>
      </w:pPr>
      <w:r>
        <w:t>6. 공간 배치 및 이동 원칙</w:t>
      </w:r>
    </w:p>
    <w:p>
      <w:pPr>
        <w:pStyle w:val="ListBullet"/>
        <w:spacing w:after="40"/>
        <w:ind w:left="283" w:hanging="170"/>
      </w:pPr>
      <w:r>
        <w:t>본부·방송석: 운동장 전체가 보이고 차량 진입로와 겹치지 않는 위치</w:t>
      </w:r>
    </w:p>
    <w:p>
      <w:pPr>
        <w:pStyle w:val="ListBullet"/>
        <w:spacing w:after="40"/>
        <w:ind w:left="283" w:hanging="170"/>
      </w:pPr>
      <w:r>
        <w:t>구급소: 그늘이 확보되고 구급차 접근이 쉬운 위치, 표지판과 비상 연락망 게시</w:t>
      </w:r>
    </w:p>
    <w:p>
      <w:pPr>
        <w:pStyle w:val="ListBullet"/>
        <w:spacing w:after="40"/>
        <w:ind w:left="283" w:hanging="170"/>
      </w:pPr>
      <w:r>
        <w:t>학년 대기구역: 햇빛을 피할 수 있는 텐트 또는 교실, 물통 보관 구역 분리</w:t>
      </w:r>
    </w:p>
    <w:p>
      <w:pPr>
        <w:pStyle w:val="ListBullet"/>
        <w:spacing w:after="40"/>
        <w:ind w:left="283" w:hanging="170"/>
      </w:pPr>
      <w:r>
        <w:t>경기구역: 콘과 라인으로 경계 표시, 출발·도착·대기 동선을 일방향으로 운영</w:t>
      </w:r>
    </w:p>
    <w:p>
      <w:pPr>
        <w:pStyle w:val="ListBullet"/>
        <w:spacing w:after="40"/>
        <w:ind w:left="283" w:hanging="170"/>
      </w:pPr>
      <w:r>
        <w:t>보호자 관람구역: 학생 이동선과 분리하고 통로·소방 진입로 확보</w:t>
      </w:r>
    </w:p>
    <w:p>
      <w:pPr>
        <w:pStyle w:val="ListBullet"/>
        <w:spacing w:after="40"/>
        <w:ind w:left="283" w:hanging="170"/>
      </w:pPr>
      <w:r>
        <w:t>비상 대피장소: 체육관 또는 지정 교실, 방송 불가 시 수신호·휴대 확성기 사용</w:t>
      </w:r>
    </w:p>
    <w:p>
      <w:pPr>
        <w:pStyle w:val="Heading2"/>
      </w:pPr>
      <w:r>
        <w:t>학년군 순환 예시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/>
        </w:trPr>
        <w:tc>
          <w:tcPr>
            <w:tcW w:type="dxa" w:w="113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회차</w:t>
            </w:r>
          </w:p>
        </w:tc>
        <w:tc>
          <w:tcPr>
            <w:tcW w:type="dxa" w:w="2268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A구역</w:t>
            </w:r>
          </w:p>
        </w:tc>
        <w:tc>
          <w:tcPr>
            <w:tcW w:type="dxa" w:w="2268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B구역</w:t>
            </w:r>
          </w:p>
        </w:tc>
        <w:tc>
          <w:tcPr>
            <w:tcW w:type="dxa" w:w="2268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C구역</w:t>
            </w:r>
          </w:p>
        </w:tc>
        <w:tc>
          <w:tcPr>
            <w:tcW w:type="dxa" w:w="170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이동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1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1~2학년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3~4학년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5~6학년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시계 방향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2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5~6학년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1~2학년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3~4학년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시계 방향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3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3~4학년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5~6학년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1~2학년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시계 방향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7. 업무 분장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  <w:cantSplit/>
        </w:trPr>
        <w:tc>
          <w:tcPr>
            <w:tcW w:type="dxa" w:w="158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5"/>
              </w:rPr>
              <w:t>구분</w:t>
            </w:r>
          </w:p>
        </w:tc>
        <w:tc>
          <w:tcPr>
            <w:tcW w:type="dxa" w:w="4422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5"/>
              </w:rPr>
              <w:t>주요 업무</w:t>
            </w:r>
          </w:p>
        </w:tc>
        <w:tc>
          <w:tcPr>
            <w:tcW w:type="dxa" w:w="181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5"/>
              </w:rPr>
              <w:t>책임자</w:t>
            </w:r>
          </w:p>
        </w:tc>
        <w:tc>
          <w:tcPr>
            <w:tcW w:type="dxa" w:w="181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5"/>
              </w:rPr>
              <w:t>협조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총괄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실시·중지·재개 최종 결정, 대외 상황 총괄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학교장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교감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운영본부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전체 일정, 교직원 배치, 상황판 기록, 돌발상황 조정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교감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체육부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진행·방송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개폐회, 시간 안내, 안전방송, 예비 방송장비 관리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방송 담당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방송부 학생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학년 운영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출결·건강 확인, 이동·대기·귀가 지도, 보호자 소통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학년부장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담임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경기 운영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종목 설명·시범·도구 점검, 시작·종료 통제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종목 담당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지원교사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안전·시설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운동장·전기·텐트·통로·차량 진입로 점검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안전 담당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행정실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보건·응급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건강 취약학생 목록, 구급소 운영, 응급처치·이송 판단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보건교사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응급지원 교직원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생활·보호자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출입구·관람구역·화장실·분실학생 대응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생활 담당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학부모회(선택)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급식·급수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급식 시차, 식품 알레르기, 식수·쓰레기 관리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영양교사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조리·행정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기록·홍보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학교 지정 촬영, 동의 여부 확인, 게시 전 검수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홍보 담당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학년 담당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정리·환경</w:t>
            </w:r>
          </w:p>
        </w:tc>
        <w:tc>
          <w:tcPr>
            <w:tcW w:type="dxa" w:w="442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물품 회수, 폐기물 분리, 시설 원상복구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환경 담당</w:t>
            </w:r>
          </w:p>
        </w:tc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5"/>
              </w:rPr>
              <w:t>전 교직원</w:t>
            </w:r>
          </w:p>
        </w:tc>
      </w:tr>
    </w:tbl>
    <w:p>
      <w:pPr>
        <w:spacing w:after="0"/>
      </w:pPr>
    </w:p>
    <w:p>
      <w:pPr>
        <w:pStyle w:val="Heading1"/>
      </w:pPr>
      <w:r>
        <w:t>8. 연락 체계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2268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연락처</w:t>
            </w:r>
          </w:p>
        </w:tc>
        <w:tc>
          <w:tcPr>
            <w:tcW w:type="dxa" w:w="3685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번호/담당</w:t>
            </w:r>
          </w:p>
        </w:tc>
        <w:tc>
          <w:tcPr>
            <w:tcW w:type="dxa" w:w="3685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비고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운영본부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내선 ____ / 휴대전화 ____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상황 기록 총괄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보건실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내선 ____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구급소와 무전 공유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119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119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정문 주소·진입 동선 사전 확인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관할 경찰서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__________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실종·외부인·교통 상황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학교안전공제회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관할 시·도 지부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사고 보고·공제 절차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인근 의료기관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기관명 ______ / 전화 ______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소아 진료·응급실 여부 확인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9. 안전관리 계획</w:t>
      </w:r>
    </w:p>
    <w:p>
      <w:pPr>
        <w:pStyle w:val="Heading2"/>
      </w:pPr>
      <w:r>
        <w:t>가. 사전 점검</w:t>
      </w:r>
    </w:p>
    <w:p>
      <w:pPr>
        <w:spacing w:after="40"/>
        <w:ind w:left="283" w:hanging="170"/>
      </w:pPr>
      <w:r>
        <w:t xml:space="preserve">☐  </w:t>
      </w:r>
      <w:r>
        <w:t>운동장 요철·배수·미끄럼·돌출물, 체육기구 고정상태, 텐트·천막 고정, 전선 덮개와 방송 장비 누전 여부를 확인한다.</w:t>
      </w:r>
    </w:p>
    <w:p>
      <w:pPr>
        <w:spacing w:after="40"/>
        <w:ind w:left="283" w:hanging="170"/>
      </w:pPr>
      <w:r>
        <w:t xml:space="preserve">☐  </w:t>
      </w:r>
      <w:r>
        <w:t>학생의 천식·심장질환·당뇨·알레르기·근골격계 부상·복용약 등 지원 정보를 최소 필요 인원만 공유한다.</w:t>
      </w:r>
    </w:p>
    <w:p>
      <w:pPr>
        <w:spacing w:after="40"/>
        <w:ind w:left="283" w:hanging="170"/>
      </w:pPr>
      <w:r>
        <w:t xml:space="preserve">☐  </w:t>
      </w:r>
      <w:r>
        <w:t>종목별 위험요인을 사전 분석하고 충돌·낙상·과호흡 가능성이 높은 규칙은 수정하거나 제외한다.</w:t>
      </w:r>
    </w:p>
    <w:p>
      <w:pPr>
        <w:spacing w:after="40"/>
        <w:ind w:left="283" w:hanging="170"/>
      </w:pPr>
      <w:r>
        <w:t xml:space="preserve">☐  </w:t>
      </w:r>
      <w:r>
        <w:t>학생에게 준비운동, 앞사람과 간격, 지정구역 이탈 금지, 몸 이상 즉시 알리기, 물 자주 마시기를 교육한다.</w:t>
      </w:r>
    </w:p>
    <w:p>
      <w:pPr>
        <w:spacing w:after="40"/>
        <w:ind w:left="283" w:hanging="170"/>
      </w:pPr>
      <w:r>
        <w:t xml:space="preserve">☐  </w:t>
      </w:r>
      <w:r>
        <w:t>구급소 위치, 119 진입로, AED 위치와 사용 가능 인력, 보호자 연락 순서를 전 교직원이 확인한다.</w:t>
      </w:r>
    </w:p>
    <w:p>
      <w:pPr>
        <w:pStyle w:val="Heading2"/>
      </w:pPr>
      <w:r>
        <w:t>나. 당일 건강 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70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시점</w:t>
            </w:r>
          </w:p>
        </w:tc>
        <w:tc>
          <w:tcPr>
            <w:tcW w:type="dxa" w:w="4252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확인 항목</w:t>
            </w:r>
          </w:p>
        </w:tc>
        <w:tc>
          <w:tcPr>
            <w:tcW w:type="dxa" w:w="3685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조치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등교 직후</w:t>
            </w:r>
          </w:p>
        </w:tc>
        <w:tc>
          <w:tcPr>
            <w:tcW w:type="dxa" w:w="425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발열, 통증, 어지럼, 호흡곤란, 수면·식사 상태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담임이 참여 수준 조정 또는 보건실 연계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활동 전</w:t>
            </w:r>
          </w:p>
        </w:tc>
        <w:tc>
          <w:tcPr>
            <w:tcW w:type="dxa" w:w="425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복장·신발·물통, 준비운동 참여, 개인 약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미비 시 안전한 대체 활동 안내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활동 중</w:t>
            </w:r>
          </w:p>
        </w:tc>
        <w:tc>
          <w:tcPr>
            <w:tcW w:type="dxa" w:w="425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안색, 과호흡, 통증, 집중력 저하, 탈수 징후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즉시 중단·그늘 이동·보건교사 평가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활동 후</w:t>
            </w:r>
          </w:p>
        </w:tc>
        <w:tc>
          <w:tcPr>
            <w:tcW w:type="dxa" w:w="425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부상·불편·분실 여부, 귀가 방식</w:t>
            </w:r>
          </w:p>
        </w:tc>
        <w:tc>
          <w:tcPr>
            <w:tcW w:type="dxa" w:w="368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학급별 인원 확인 후 귀가</w:t>
            </w:r>
          </w:p>
        </w:tc>
      </w:tr>
    </w:tbl>
    <w:p>
      <w:pPr>
        <w:spacing w:after="0"/>
      </w:pPr>
    </w:p>
    <w:p>
      <w:pPr>
        <w:pStyle w:val="Heading2"/>
      </w:pPr>
      <w:r>
        <w:t>다. 응급상황 대응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58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단계</w:t>
            </w:r>
          </w:p>
        </w:tc>
        <w:tc>
          <w:tcPr>
            <w:tcW w:type="dxa" w:w="5783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행동</w:t>
            </w:r>
          </w:p>
        </w:tc>
        <w:tc>
          <w:tcPr>
            <w:tcW w:type="dxa" w:w="2268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책임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1. 발견</w:t>
            </w:r>
          </w:p>
        </w:tc>
        <w:tc>
          <w:tcPr>
            <w:tcW w:type="dxa" w:w="5783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경기 즉시 중단, 주변 학생 분리, 환자 상태 확인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최초 발견 교직원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2. 신고</w:t>
            </w:r>
          </w:p>
        </w:tc>
        <w:tc>
          <w:tcPr>
            <w:tcW w:type="dxa" w:w="5783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보건교사·운영본부 호출, 필요 시 즉시 119 신고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발견자/구역 책임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3. 처치</w:t>
            </w:r>
          </w:p>
        </w:tc>
        <w:tc>
          <w:tcPr>
            <w:tcW w:type="dxa" w:w="5783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의식·호흡 확인, AED·응급처치, 무리한 이동 금지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보건교사/훈련 교직원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4. 연락</w:t>
            </w:r>
          </w:p>
        </w:tc>
        <w:tc>
          <w:tcPr>
            <w:tcW w:type="dxa" w:w="5783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보호자에게 사실·조치·이송기관을 정확히 안내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담임/관리자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5. 이송</w:t>
            </w:r>
          </w:p>
        </w:tc>
        <w:tc>
          <w:tcPr>
            <w:tcW w:type="dxa" w:w="5783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구급차 진입 유도, 학생 정보와 보호자 연락처 전달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안전 담당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6. 기록</w:t>
            </w:r>
          </w:p>
        </w:tc>
        <w:tc>
          <w:tcPr>
            <w:tcW w:type="dxa" w:w="5783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시간·증상·처치·연락·목격 내용 기록 및 보고</w:t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운영본부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FCE3DE"/>
            <w:tcBorders>
              <w:top w:val="single" w:sz="6" w:color="FCE3DE"/>
              <w:left w:val="single" w:sz="6" w:color="FCE3DE"/>
              <w:bottom w:val="single" w:sz="6" w:color="FCE3DE"/>
              <w:right w:val="single" w:sz="6" w:color="FCE3DE"/>
              <w:insideH w:val="single" w:sz="6" w:color="FCE3DE"/>
              <w:insideV w:val="single" w:sz="6" w:color="FCE3DE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Noto Sans KR" w:hAnsi="Noto Sans KR" w:eastAsia="Noto Sans KR"/>
                <w:b/>
                <w:color w:val="17365D"/>
                <w:sz w:val="20"/>
              </w:rPr>
              <w:t xml:space="preserve">즉시 119 우선  </w:t>
            </w:r>
            <w:r>
              <w:rPr>
                <w:rFonts w:ascii="Noto Sans KR" w:hAnsi="Noto Sans KR" w:eastAsia="Noto Sans KR"/>
                <w:sz w:val="19"/>
              </w:rPr>
              <w:t>의식 저하, 호흡곤란, 경련, 심한 출혈, 머리·목 손상 의심, 흉통 등 긴급 징후가 있으면 보호자 연락보다 119 신고와 응급처치를 우선한다.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10. 기상·대기질 및 운영 변경 기준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58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상황</w:t>
            </w:r>
          </w:p>
        </w:tc>
        <w:tc>
          <w:tcPr>
            <w:tcW w:type="dxa" w:w="4082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판단 기준(예시)</w:t>
            </w:r>
          </w:p>
        </w:tc>
        <w:tc>
          <w:tcPr>
            <w:tcW w:type="dxa" w:w="3969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운영 조치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비·강풍</w:t>
            </w:r>
          </w:p>
        </w:tc>
        <w:tc>
          <w:tcPr>
            <w:tcW w:type="dxa" w:w="408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노면 미끄럼, 시야 저하, 천막 고정 위험, 기상특보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실외 중지 → 체육관·교실 분산 또는 예비일 순연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폭염·고온</w:t>
            </w:r>
          </w:p>
        </w:tc>
        <w:tc>
          <w:tcPr>
            <w:tcW w:type="dxa" w:w="408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학교 보유 계측값·체감온도와 교육청 지침상 야외활동 위험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시간 단축, 그늘 휴식·급수 강화, 필요 시 실내 전환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미세먼지</w:t>
            </w:r>
          </w:p>
        </w:tc>
        <w:tc>
          <w:tcPr>
            <w:tcW w:type="dxa" w:w="408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에어코리아·학교 측정값 및 교육청/학교 대응 매뉴얼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민감군 보호, 활동 강도 조정, 나쁨 이상 시 실내 전환 검토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한랭</w:t>
            </w:r>
          </w:p>
        </w:tc>
        <w:tc>
          <w:tcPr>
            <w:tcW w:type="dxa" w:w="408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낮은 체감온도, 강한 바람, 학생 보온 곤란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준비운동 연장, 대기시간 단축, 실내 전환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감염병</w:t>
            </w:r>
          </w:p>
        </w:tc>
        <w:tc>
          <w:tcPr>
            <w:tcW w:type="dxa" w:w="408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학교 내 유행, 교육청·보건당국 안내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공동도구 소독, 밀집 완화, 행사 범위 조정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시설 이상</w:t>
            </w:r>
          </w:p>
        </w:tc>
        <w:tc>
          <w:tcPr>
            <w:tcW w:type="dxa" w:w="4082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배수 불량, 전기·천막·기구 불안정, 공사 차량 진입</w:t>
            </w:r>
          </w:p>
        </w:tc>
        <w:tc>
          <w:tcPr>
            <w:tcW w:type="dxa" w:w="396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해당 구역 폐쇄, 대체 종목·장소 적용</w:t>
            </w:r>
          </w:p>
        </w:tc>
      </w:tr>
    </w:tbl>
    <w:p>
      <w:pPr>
        <w:spacing w:after="0"/>
      </w:pPr>
    </w:p>
    <w:p>
      <w:pPr>
        <w:pStyle w:val="Heading2"/>
      </w:pPr>
      <w:r>
        <w:t>결정 및 안내 절차</w:t>
      </w:r>
    </w:p>
    <w:p>
      <w:pPr>
        <w:pStyle w:val="ListBullet"/>
        <w:spacing w:after="40"/>
        <w:ind w:left="283" w:hanging="170"/>
      </w:pPr>
      <w:r>
        <w:t>전일 15:00: 1차 기상·대기질·시설 상태 확인 및 예비 시나리오 공지</w:t>
      </w:r>
    </w:p>
    <w:p>
      <w:pPr>
        <w:pStyle w:val="ListBullet"/>
        <w:spacing w:after="40"/>
        <w:ind w:left="283" w:hanging="170"/>
      </w:pPr>
      <w:r>
        <w:t>당일 07:00: 학교장·교감·체육·안전·보건 담당 합동 확인</w:t>
      </w:r>
    </w:p>
    <w:p>
      <w:pPr>
        <w:pStyle w:val="ListBullet"/>
        <w:spacing w:after="40"/>
        <w:ind w:left="283" w:hanging="170"/>
      </w:pPr>
      <w:r>
        <w:t>당일 07:20: 실시/축소/실내전환/순연 결정</w:t>
      </w:r>
    </w:p>
    <w:p>
      <w:pPr>
        <w:pStyle w:val="ListBullet"/>
        <w:spacing w:after="40"/>
        <w:ind w:left="283" w:hanging="170"/>
      </w:pPr>
      <w:r>
        <w:t>당일 07:30: 교직원 → 보호자·학생 순으로 동일 문안 안내</w:t>
      </w:r>
    </w:p>
    <w:p>
      <w:pPr>
        <w:pStyle w:val="ListBullet"/>
        <w:spacing w:after="40"/>
        <w:ind w:left="283" w:hanging="170"/>
      </w:pPr>
      <w:r>
        <w:t>운영 중: 상태 악화 시 구역 책임자가 본부에 보고하고 학교장이 중지·전환 결정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FFF2CC"/>
            <w:tcBorders>
              <w:top w:val="single" w:sz="6" w:color="FFF2CC"/>
              <w:left w:val="single" w:sz="6" w:color="FFF2CC"/>
              <w:bottom w:val="single" w:sz="6" w:color="FFF2CC"/>
              <w:right w:val="single" w:sz="6" w:color="FFF2CC"/>
              <w:insideH w:val="single" w:sz="6" w:color="FFF2CC"/>
              <w:insideV w:val="single" w:sz="6" w:color="FFF2CC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Noto Sans KR" w:hAnsi="Noto Sans KR" w:eastAsia="Noto Sans KR"/>
                <w:b/>
                <w:color w:val="17365D"/>
                <w:sz w:val="20"/>
              </w:rPr>
              <w:t xml:space="preserve">주의  </w:t>
            </w:r>
            <w:r>
              <w:rPr>
                <w:rFonts w:ascii="Noto Sans KR" w:hAnsi="Noto Sans KR" w:eastAsia="Noto Sans KR"/>
                <w:sz w:val="19"/>
              </w:rPr>
              <w:t>수치 기준은 관할 교육청과 학교의 최신 재난·대기오염·폭염 대응 매뉴얼을 적용한다. 본 문서의 예시는 학교 자체 기준을 대신하지 않는다.</w:t>
            </w:r>
          </w:p>
        </w:tc>
      </w:tr>
    </w:tbl>
    <w:p>
      <w:pPr>
        <w:spacing w:after="0"/>
      </w:pPr>
    </w:p>
    <w:p>
      <w:pPr>
        <w:pStyle w:val="Heading1"/>
      </w:pPr>
      <w:r>
        <w:t>11. 학생 참여 보장</w:t>
      </w:r>
    </w:p>
    <w:p>
      <w:pPr>
        <w:pStyle w:val="ListBullet"/>
        <w:spacing w:after="40"/>
        <w:ind w:left="283" w:hanging="170"/>
      </w:pPr>
      <w:r>
        <w:t>학생의 장애, 만성질환, 부상, 감각·정서 특성에 따라 거리·속도·도구·역할·휴식 횟수를 조정한다.</w:t>
      </w:r>
    </w:p>
    <w:p>
      <w:pPr>
        <w:pStyle w:val="ListBullet"/>
        <w:spacing w:after="40"/>
        <w:ind w:left="283" w:hanging="170"/>
      </w:pPr>
      <w:r>
        <w:t>참여가 어려운 학생에게 응원만 강요하지 않고 기록, 안내, 도구 전달, 사진 설명, 점수판 등 의미 있는 선택 역할을 제공한다.</w:t>
      </w:r>
    </w:p>
    <w:p>
      <w:pPr>
        <w:pStyle w:val="ListBullet"/>
        <w:spacing w:after="40"/>
        <w:ind w:left="283" w:hanging="170"/>
      </w:pPr>
      <w:r>
        <w:t>과도한 소음에 민감한 학생을 위해 조용한 휴식 공간과 사전 시간표를 제공한다.</w:t>
      </w:r>
    </w:p>
    <w:p>
      <w:pPr>
        <w:pStyle w:val="ListBullet"/>
        <w:spacing w:after="40"/>
        <w:ind w:left="283" w:hanging="170"/>
      </w:pPr>
      <w:r>
        <w:t>경쟁 결과로 학생을 공개 비교하지 않으며, 실수나 느린 속도를 조롱하는 행동을 즉시 지도한다.</w:t>
      </w:r>
    </w:p>
    <w:p>
      <w:r>
        <w:br w:type="page"/>
      </w:r>
    </w:p>
    <w:p>
      <w:pPr>
        <w:pStyle w:val="Heading1"/>
      </w:pPr>
      <w:r>
        <w:t>12. 학생·가정 안내 계획</w:t>
      </w:r>
    </w:p>
    <w:p>
      <w:pPr>
        <w:pStyle w:val="Heading2"/>
      </w:pPr>
      <w:r>
        <w:t>가. 학생에게 반드시 안내할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181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구분</w:t>
            </w:r>
          </w:p>
        </w:tc>
        <w:tc>
          <w:tcPr>
            <w:tcW w:type="dxa" w:w="782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안내 내용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일정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등교·집합·종료 시간, 학년 대기 장소, 우천 시 변경 확인 방법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준비물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이름을 쓴 물통·모자·수건, 체육복 또는 편한 옷, 운동화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건강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아프거나 다쳤을 때 참지 말고 가까운 선생님께 즉시 알리기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안전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준비운동, 앞 친구와 간격, 경기구역 밖 이동 금지, 선생님 신호 따르기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생활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개인 간식·고가 물품 반입 기준, 쓰레기 분리, 화장실 이동 시 담임에게 알리기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귀가</w:t>
            </w:r>
          </w:p>
        </w:tc>
        <w:tc>
          <w:tcPr>
            <w:tcW w:type="dxa" w:w="782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평소 하교 방식 유지 여부, 보호자 동행 변경 시 사전 연락</w:t>
            </w:r>
          </w:p>
        </w:tc>
      </w:tr>
    </w:tbl>
    <w:p>
      <w:pPr>
        <w:spacing w:after="0"/>
      </w:pPr>
    </w:p>
    <w:p>
      <w:pPr>
        <w:pStyle w:val="Heading2"/>
      </w:pPr>
      <w:r>
        <w:t>나. 가정통신문 문안(복사하여 사용)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D9EAF7"/>
            <w:tcBorders>
              <w:top w:val="single" w:sz="6" w:color="D9EAF7"/>
              <w:left w:val="single" w:sz="6" w:color="D9EAF7"/>
              <w:bottom w:val="single" w:sz="6" w:color="D9EAF7"/>
              <w:right w:val="single" w:sz="6" w:color="D9EAF7"/>
              <w:insideH w:val="single" w:sz="6" w:color="D9EAF7"/>
              <w:insideV w:val="single" w:sz="6" w:color="D9EAF7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Noto Sans KR" w:hAnsi="Noto Sans KR" w:eastAsia="Noto Sans KR"/>
                <w:b/>
                <w:color w:val="17365D"/>
                <w:sz w:val="20"/>
              </w:rPr>
              <w:t xml:space="preserve">제목  </w:t>
            </w:r>
            <w:r>
              <w:rPr>
                <w:rFonts w:ascii="Noto Sans KR" w:hAnsi="Noto Sans KR" w:eastAsia="Noto Sans KR"/>
                <w:sz w:val="19"/>
              </w:rPr>
              <w:t>2026학년도 가을 교육공동체 운동회 안내</w:t>
            </w:r>
          </w:p>
        </w:tc>
      </w:tr>
    </w:tbl>
    <w:p>
      <w:pPr>
        <w:spacing w:after="0"/>
      </w:pPr>
    </w:p>
    <w:p>
      <w:pPr>
        <w:pStyle w:val="ListBullet"/>
        <w:spacing w:after="40"/>
        <w:ind w:left="283" w:hanging="170"/>
      </w:pPr>
      <w:r>
        <w:t>안녕하십니까? 학생들이 함께 뛰고 서로를 응원하며 건강한 공동체 경험을 쌓을 수 있도록 가을 운동회를 운영합니다.</w:t>
      </w:r>
    </w:p>
    <w:p>
      <w:pPr>
        <w:pStyle w:val="ListBullet"/>
        <w:spacing w:after="40"/>
        <w:ind w:left="283" w:hanging="170"/>
      </w:pPr>
      <w:r>
        <w:t>1. 일시: 2026. 10. 16.(금) 09:00~14:10  ※ 우천 예비일: 10. 23.(금)</w:t>
      </w:r>
    </w:p>
    <w:p>
      <w:pPr>
        <w:pStyle w:val="ListBullet"/>
        <w:spacing w:after="40"/>
        <w:ind w:left="283" w:hanging="170"/>
      </w:pPr>
      <w:r>
        <w:t>2. 장소: 본교 운동장(기상 상황에 따라 체육관·교실로 변경될 수 있음)</w:t>
      </w:r>
    </w:p>
    <w:p>
      <w:pPr>
        <w:pStyle w:val="ListBullet"/>
        <w:spacing w:after="40"/>
        <w:ind w:left="283" w:hanging="170"/>
      </w:pPr>
      <w:r>
        <w:t>3. 준비물: 이름을 쓴 물통, 모자, 수건, 체육복 또는 활동하기 편한 옷, 운동화</w:t>
      </w:r>
    </w:p>
    <w:p>
      <w:pPr>
        <w:pStyle w:val="ListBullet"/>
        <w:spacing w:after="40"/>
        <w:ind w:left="283" w:hanging="170"/>
      </w:pPr>
      <w:r>
        <w:t>4. 건강 안내: 천식·알레르기·부상·복용약 등 활동 조정이 필요한 사항은 ___월 ___일까지 담임교사에게 알려 주십시오.</w:t>
      </w:r>
    </w:p>
    <w:p>
      <w:pPr>
        <w:pStyle w:val="ListBullet"/>
        <w:spacing w:after="40"/>
        <w:ind w:left="283" w:hanging="170"/>
      </w:pPr>
      <w:r>
        <w:t>5. 일정 변경: 기상 악화 시 당일 07:30까지 학교 알림서비스로 안내합니다.</w:t>
      </w:r>
    </w:p>
    <w:p>
      <w:pPr>
        <w:pStyle w:val="ListBullet"/>
        <w:spacing w:after="40"/>
        <w:ind w:left="283" w:hanging="170"/>
      </w:pPr>
      <w:r>
        <w:t>6. 촬영 안내: 학교 공식 촬영물은 사전 동의 범위에서 교육활동 기록 및 학교 안내 목적으로만 사용합니다. 다른 학생이 포함된 사진·영상의 개인 SNS 게시를 삼가 주십시오.</w:t>
      </w:r>
    </w:p>
    <w:p>
      <w:pPr>
        <w:pStyle w:val="ListBullet"/>
        <w:spacing w:after="40"/>
        <w:ind w:left="283" w:hanging="170"/>
      </w:pPr>
      <w:r>
        <w:t>7. 보호자 참관: [참관 가능/학년별 제한/미운영 중 선택] 세부 출입·관람 구역은 추후 안내합니다.</w:t>
      </w:r>
    </w:p>
    <w:p>
      <w:r>
        <w:br w:type="page"/>
      </w:r>
    </w:p>
    <w:p>
      <w:pPr>
        <w:pStyle w:val="Heading1"/>
      </w:pPr>
      <w:r>
        <w:t>13. 예산 계획(300명 기준 예시)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  <w:cantSplit/>
        </w:trPr>
        <w:tc>
          <w:tcPr>
            <w:tcW w:type="dxa" w:w="170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구분</w:t>
            </w:r>
          </w:p>
        </w:tc>
        <w:tc>
          <w:tcPr>
            <w:tcW w:type="dxa" w:w="4819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산출 근거</w:t>
            </w:r>
          </w:p>
        </w:tc>
        <w:tc>
          <w:tcPr>
            <w:tcW w:type="dxa" w:w="158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금액(원)</w:t>
            </w:r>
          </w:p>
        </w:tc>
        <w:tc>
          <w:tcPr>
            <w:tcW w:type="dxa" w:w="153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비고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운영 물품</w:t>
            </w:r>
          </w:p>
        </w:tc>
        <w:tc>
          <w:tcPr>
            <w:tcW w:type="dxa" w:w="481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콘·라인테이프·색판·바통·부드러운 공 보충</w:t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350,000</w:t>
            </w:r>
          </w:p>
        </w:tc>
        <w:tc>
          <w:tcPr>
            <w:tcW w:type="dxa" w:w="153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재고 확인 후 감액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안전·보건</w:t>
            </w:r>
          </w:p>
        </w:tc>
        <w:tc>
          <w:tcPr>
            <w:tcW w:type="dxa" w:w="481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구급 소모품·냉팩·위생용품·자외선 차단 보조</w:t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180,000</w:t>
            </w:r>
          </w:p>
        </w:tc>
        <w:tc>
          <w:tcPr>
            <w:tcW w:type="dxa" w:w="153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의약품 구매 규정 확인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그늘·시설</w:t>
            </w:r>
          </w:p>
        </w:tc>
        <w:tc>
          <w:tcPr>
            <w:tcW w:type="dxa" w:w="481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천막·테이블·의자·방송장비 일부 대여</w:t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450,000</w:t>
            </w:r>
          </w:p>
        </w:tc>
        <w:tc>
          <w:tcPr>
            <w:tcW w:type="dxa" w:w="153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학교 보유분 우선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급수</w:t>
            </w:r>
          </w:p>
        </w:tc>
        <w:tc>
          <w:tcPr>
            <w:tcW w:type="dxa" w:w="481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생수 비축 및 급수대 소모품</w:t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180,000</w:t>
            </w:r>
          </w:p>
        </w:tc>
        <w:tc>
          <w:tcPr>
            <w:tcW w:type="dxa" w:w="153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개인 물통 지참 병행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표지·인쇄</w:t>
            </w:r>
          </w:p>
        </w:tc>
        <w:tc>
          <w:tcPr>
            <w:tcW w:type="dxa" w:w="481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구역표지·안전수칙·프로그램·명찰</w:t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120,000</w:t>
            </w:r>
          </w:p>
        </w:tc>
        <w:tc>
          <w:tcPr>
            <w:tcW w:type="dxa" w:w="153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컬러 출력 최소화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참여 기념</w:t>
            </w:r>
          </w:p>
        </w:tc>
        <w:tc>
          <w:tcPr>
            <w:tcW w:type="dxa" w:w="481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학생 1인 2,000원 이내의 교육적 기념품</w:t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600,000</w:t>
            </w:r>
          </w:p>
        </w:tc>
        <w:tc>
          <w:tcPr>
            <w:tcW w:type="dxa" w:w="153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고가·서열형 상품 지양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예비비</w:t>
            </w:r>
          </w:p>
        </w:tc>
        <w:tc>
          <w:tcPr>
            <w:tcW w:type="dxa" w:w="481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시설·기상 변동 대응</w:t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120,000</w:t>
            </w:r>
          </w:p>
        </w:tc>
        <w:tc>
          <w:tcPr>
            <w:tcW w:type="dxa" w:w="153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집행 근거 기록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합계</w:t>
            </w:r>
          </w:p>
        </w:tc>
        <w:tc>
          <w:tcPr>
            <w:tcW w:type="dxa" w:w="481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2,000,000</w:t>
            </w:r>
          </w:p>
        </w:tc>
        <w:tc>
          <w:tcPr>
            <w:tcW w:type="dxa" w:w="153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학교회계 지침에 따라 조정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DDEFE7"/>
            <w:tcBorders>
              <w:top w:val="single" w:sz="6" w:color="DDEFE7"/>
              <w:left w:val="single" w:sz="6" w:color="DDEFE7"/>
              <w:bottom w:val="single" w:sz="6" w:color="DDEFE7"/>
              <w:right w:val="single" w:sz="6" w:color="DDEFE7"/>
              <w:insideH w:val="single" w:sz="6" w:color="DDEFE7"/>
              <w:insideV w:val="single" w:sz="6" w:color="DDEFE7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Noto Sans KR" w:hAnsi="Noto Sans KR" w:eastAsia="Noto Sans KR"/>
                <w:b/>
                <w:color w:val="17365D"/>
                <w:sz w:val="20"/>
              </w:rPr>
              <w:t xml:space="preserve">예산 원칙  </w:t>
            </w:r>
            <w:r>
              <w:rPr>
                <w:rFonts w:ascii="Noto Sans KR" w:hAnsi="Noto Sans KR" w:eastAsia="Noto Sans KR"/>
                <w:sz w:val="19"/>
              </w:rPr>
              <w:t>특정 학생만 받는 고가 상품보다 전원 참여 기념 또는 공동체 활동 물품을 우선한다. 단가와 업체는 학교회계·계약 기준에 따라 실제 견적 후 확정한다.</w:t>
            </w:r>
          </w:p>
        </w:tc>
      </w:tr>
    </w:tbl>
    <w:p>
      <w:pPr>
        <w:spacing w:after="0"/>
      </w:pPr>
    </w:p>
    <w:p>
      <w:pPr>
        <w:pStyle w:val="Heading1"/>
      </w:pPr>
      <w:r>
        <w:t>14. 물품 목록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70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영역</w:t>
            </w:r>
          </w:p>
        </w:tc>
        <w:tc>
          <w:tcPr>
            <w:tcW w:type="dxa" w:w="6236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주요 물품</w:t>
            </w:r>
          </w:p>
        </w:tc>
        <w:tc>
          <w:tcPr>
            <w:tcW w:type="dxa" w:w="170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수량/확인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본부</w:t>
            </w:r>
          </w:p>
        </w:tc>
        <w:tc>
          <w:tcPr>
            <w:tcW w:type="dxa" w:w="6236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진행표, 학급명단, 필기구, 무전기, 예비 배터리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방송</w:t>
            </w:r>
          </w:p>
        </w:tc>
        <w:tc>
          <w:tcPr>
            <w:tcW w:type="dxa" w:w="6236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무선마이크, 유선 예비마이크, 스피커, 연장선 덮개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경기</w:t>
            </w:r>
          </w:p>
        </w:tc>
        <w:tc>
          <w:tcPr>
            <w:tcW w:type="dxa" w:w="6236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콘, 라인테이프, 바통, 공, 색판, 호루라기, 점수판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안전</w:t>
            </w:r>
          </w:p>
        </w:tc>
        <w:tc>
          <w:tcPr>
            <w:tcW w:type="dxa" w:w="6236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차단봉, 안내표지, 소화기 위치표, 손전등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보건</w:t>
            </w:r>
          </w:p>
        </w:tc>
        <w:tc>
          <w:tcPr>
            <w:tcW w:type="dxa" w:w="6236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구급함, AED 위치표, 냉팩, 담요, 생수, 환자 기록지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학년</w:t>
            </w:r>
          </w:p>
        </w:tc>
        <w:tc>
          <w:tcPr>
            <w:tcW w:type="dxa" w:w="6236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출석부, 건강 특이사항 목록, 비상 연락처, 이름표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환경</w:t>
            </w:r>
          </w:p>
        </w:tc>
        <w:tc>
          <w:tcPr>
            <w:tcW w:type="dxa" w:w="6236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쓰레기봉투, 집게, 분리수거 표지, 물티슈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기상</w:t>
            </w:r>
          </w:p>
        </w:tc>
        <w:tc>
          <w:tcPr>
            <w:tcW w:type="dxa" w:w="6236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온습도·체감온도 확인 도구, 대기질 앱/측정기</w:t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□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15. 최종 체크리스트</w:t>
      </w:r>
    </w:p>
    <w:p>
      <w:pPr>
        <w:pStyle w:val="Heading2"/>
      </w:pPr>
      <w:r>
        <w:t>행사 전날</w:t>
      </w:r>
    </w:p>
    <w:p>
      <w:pPr>
        <w:spacing w:after="40"/>
        <w:ind w:left="283" w:hanging="170"/>
      </w:pPr>
      <w:r>
        <w:t xml:space="preserve">☐  </w:t>
      </w:r>
      <w:r>
        <w:t>최종 실시 가능성 및 예비 시나리오를 교직원에게 공유했다.</w:t>
      </w:r>
    </w:p>
    <w:p>
      <w:pPr>
        <w:spacing w:after="40"/>
        <w:ind w:left="283" w:hanging="170"/>
      </w:pPr>
      <w:r>
        <w:t xml:space="preserve">☐  </w:t>
      </w:r>
      <w:r>
        <w:t>운동장·체육관·화장실·출입구·119 진입로를 점검했다.</w:t>
      </w:r>
    </w:p>
    <w:p>
      <w:pPr>
        <w:spacing w:after="40"/>
        <w:ind w:left="283" w:hanging="170"/>
      </w:pPr>
      <w:r>
        <w:t xml:space="preserve">☐  </w:t>
      </w:r>
      <w:r>
        <w:t>학생 건강 특이사항과 참여 조정안을 담당자끼리 확인했다.</w:t>
      </w:r>
    </w:p>
    <w:p>
      <w:pPr>
        <w:spacing w:after="40"/>
        <w:ind w:left="283" w:hanging="170"/>
      </w:pPr>
      <w:r>
        <w:t xml:space="preserve">☐  </w:t>
      </w:r>
      <w:r>
        <w:t>방송·전기·천막·체육기구·AED·구급물품을 확인했다.</w:t>
      </w:r>
    </w:p>
    <w:p>
      <w:pPr>
        <w:spacing w:after="40"/>
        <w:ind w:left="283" w:hanging="170"/>
      </w:pPr>
      <w:r>
        <w:t xml:space="preserve">☐  </w:t>
      </w:r>
      <w:r>
        <w:t>보호자에게 준비물과 변경 가능성을 안내했다.</w:t>
      </w:r>
    </w:p>
    <w:p>
      <w:pPr>
        <w:spacing w:after="40"/>
        <w:ind w:left="283" w:hanging="170"/>
      </w:pPr>
      <w:r>
        <w:t xml:space="preserve">☐  </w:t>
      </w:r>
      <w:r>
        <w:t>모든 물품을 구역별 상자에 나누고 담당자 표지를 붙였다.</w:t>
      </w:r>
    </w:p>
    <w:p>
      <w:pPr>
        <w:pStyle w:val="Heading2"/>
      </w:pPr>
      <w:r>
        <w:t>행사 당일</w:t>
      </w:r>
    </w:p>
    <w:p>
      <w:pPr>
        <w:spacing w:after="40"/>
        <w:ind w:left="283" w:hanging="170"/>
      </w:pPr>
      <w:r>
        <w:t xml:space="preserve">☐  </w:t>
      </w:r>
      <w:r>
        <w:t>07:00 기상·대기질·노면 상태를 확인했다.</w:t>
      </w:r>
    </w:p>
    <w:p>
      <w:pPr>
        <w:spacing w:after="40"/>
        <w:ind w:left="283" w:hanging="170"/>
      </w:pPr>
      <w:r>
        <w:t xml:space="preserve">☐  </w:t>
      </w:r>
      <w:r>
        <w:t>07:20 실시 여부와 변동 사항을 확정했다.</w:t>
      </w:r>
    </w:p>
    <w:p>
      <w:pPr>
        <w:spacing w:after="40"/>
        <w:ind w:left="283" w:hanging="170"/>
      </w:pPr>
      <w:r>
        <w:t xml:space="preserve">☐  </w:t>
      </w:r>
      <w:r>
        <w:t>출석·건강·복장·물통을 확인했다.</w:t>
      </w:r>
    </w:p>
    <w:p>
      <w:pPr>
        <w:spacing w:after="40"/>
        <w:ind w:left="283" w:hanging="170"/>
      </w:pPr>
      <w:r>
        <w:t xml:space="preserve">☐  </w:t>
      </w:r>
      <w:r>
        <w:t>개회 전 안전수칙과 구급소 위치를 안내했다.</w:t>
      </w:r>
    </w:p>
    <w:p>
      <w:pPr>
        <w:spacing w:after="40"/>
        <w:ind w:left="283" w:hanging="170"/>
      </w:pPr>
      <w:r>
        <w:t xml:space="preserve">☐  </w:t>
      </w:r>
      <w:r>
        <w:t>활동 사이 급수·그늘 휴식 시간을 보장했다.</w:t>
      </w:r>
    </w:p>
    <w:p>
      <w:pPr>
        <w:spacing w:after="40"/>
        <w:ind w:left="283" w:hanging="170"/>
      </w:pPr>
      <w:r>
        <w:t xml:space="preserve">☐  </w:t>
      </w:r>
      <w:r>
        <w:t>폐회 후 학급별 인원과 귀가 방식을 확인했다.</w:t>
      </w:r>
    </w:p>
    <w:p>
      <w:pPr>
        <w:pStyle w:val="Heading2"/>
      </w:pPr>
      <w:r>
        <w:t>행사 후</w:t>
      </w:r>
    </w:p>
    <w:p>
      <w:pPr>
        <w:spacing w:after="40"/>
        <w:ind w:left="283" w:hanging="170"/>
      </w:pPr>
      <w:r>
        <w:t xml:space="preserve">☐  </w:t>
      </w:r>
      <w:r>
        <w:t>부상·민원·분실물 및 보호자 연락 결과를 기록했다.</w:t>
      </w:r>
    </w:p>
    <w:p>
      <w:pPr>
        <w:spacing w:after="40"/>
        <w:ind w:left="283" w:hanging="170"/>
      </w:pPr>
      <w:r>
        <w:t xml:space="preserve">☐  </w:t>
      </w:r>
      <w:r>
        <w:t>학생 사진·영상은 동의 범위 확인 후 선별했다.</w:t>
      </w:r>
    </w:p>
    <w:p>
      <w:pPr>
        <w:spacing w:after="40"/>
        <w:ind w:left="283" w:hanging="170"/>
      </w:pPr>
      <w:r>
        <w:t xml:space="preserve">☐  </w:t>
      </w:r>
      <w:r>
        <w:t>대여·구매 물품을 회수하고 예산을 정산했다.</w:t>
      </w:r>
    </w:p>
    <w:p>
      <w:pPr>
        <w:spacing w:after="40"/>
        <w:ind w:left="283" w:hanging="170"/>
      </w:pPr>
      <w:r>
        <w:t xml:space="preserve">☐  </w:t>
      </w:r>
      <w:r>
        <w:t>학생·교직원 의견을 수합해 다음 행사 개선안을 남겼다.</w:t>
      </w:r>
    </w:p>
    <w:p>
      <w:pPr>
        <w:pStyle w:val="Heading1"/>
      </w:pPr>
      <w:r>
        <w:t>16. 운영 평가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  <w:cantSplit/>
        </w:trPr>
        <w:tc>
          <w:tcPr>
            <w:tcW w:type="dxa" w:w="158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평가 항목</w:t>
            </w:r>
          </w:p>
        </w:tc>
        <w:tc>
          <w:tcPr>
            <w:tcW w:type="dxa" w:w="4649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확인 질문</w:t>
            </w:r>
          </w:p>
        </w:tc>
        <w:tc>
          <w:tcPr>
            <w:tcW w:type="dxa" w:w="141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평가(1~5)</w:t>
            </w:r>
          </w:p>
        </w:tc>
        <w:tc>
          <w:tcPr>
            <w:tcW w:type="dxa" w:w="198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개선 메모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안전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사고 예방과 즉시 대응이 적절했는가?</w:t>
            </w:r>
          </w:p>
        </w:tc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____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참여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모든 학생에게 의미 있는 참여 방식이 있었는가?</w:t>
            </w:r>
          </w:p>
        </w:tc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____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운영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대기·이동·방송·시간 관리가 원활했는가?</w:t>
            </w:r>
          </w:p>
        </w:tc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____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소통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학생·보호자·교직원 안내가 충분했는가?</w:t>
            </w:r>
          </w:p>
        </w:tc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____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교육성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협력·배려·공정한 참여가 드러났는가?</w:t>
            </w:r>
          </w:p>
        </w:tc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____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예산</w:t>
            </w:r>
          </w:p>
        </w:tc>
        <w:tc>
          <w:tcPr>
            <w:tcW w:type="dxa" w:w="4649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비용 대비 활용성과 재사용성이 적절했는가?</w:t>
            </w:r>
          </w:p>
        </w:tc>
        <w:tc>
          <w:tcPr>
            <w:tcW w:type="dxa" w:w="141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  <w:t>____</w:t>
            </w:r>
          </w:p>
        </w:tc>
        <w:tc>
          <w:tcPr>
            <w:tcW w:type="dxa" w:w="198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부록 1. 당일 상황 기록지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/>
        </w:trPr>
        <w:tc>
          <w:tcPr>
            <w:tcW w:type="dxa" w:w="1020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시각</w:t>
            </w:r>
          </w:p>
        </w:tc>
        <w:tc>
          <w:tcPr>
            <w:tcW w:type="dxa" w:w="136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장소</w:t>
            </w:r>
          </w:p>
        </w:tc>
        <w:tc>
          <w:tcPr>
            <w:tcW w:type="dxa" w:w="238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상황/증상</w:t>
            </w:r>
          </w:p>
        </w:tc>
        <w:tc>
          <w:tcPr>
            <w:tcW w:type="dxa" w:w="2268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초기 조치</w:t>
            </w:r>
          </w:p>
        </w:tc>
        <w:tc>
          <w:tcPr>
            <w:tcW w:type="dxa" w:w="170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연락·이송</w:t>
            </w:r>
          </w:p>
        </w:tc>
        <w:tc>
          <w:tcPr>
            <w:tcW w:type="dxa" w:w="90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기록자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38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268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70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90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부록 2. 학생 참여 조정 기록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FCE3DE"/>
            <w:tcBorders>
              <w:top w:val="single" w:sz="6" w:color="FCE3DE"/>
              <w:left w:val="single" w:sz="6" w:color="FCE3DE"/>
              <w:bottom w:val="single" w:sz="6" w:color="FCE3DE"/>
              <w:right w:val="single" w:sz="6" w:color="FCE3DE"/>
              <w:insideH w:val="single" w:sz="6" w:color="FCE3DE"/>
              <w:insideV w:val="single" w:sz="6" w:color="FCE3DE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Noto Sans KR" w:hAnsi="Noto Sans KR" w:eastAsia="Noto Sans KR"/>
                <w:b/>
                <w:color w:val="17365D"/>
                <w:sz w:val="20"/>
              </w:rPr>
              <w:t xml:space="preserve">개인정보 주의  </w:t>
            </w:r>
            <w:r>
              <w:rPr>
                <w:rFonts w:ascii="Noto Sans KR" w:hAnsi="Noto Sans KR" w:eastAsia="Noto Sans KR"/>
                <w:sz w:val="19"/>
              </w:rPr>
              <w:t>건강정보는 필요한 담당자만 확인하고, 행사 종료 후 학교의 기록관리 기준에 따라 보관·파기한다.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/>
        </w:trPr>
        <w:tc>
          <w:tcPr>
            <w:tcW w:type="dxa" w:w="136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학년/반</w:t>
            </w:r>
          </w:p>
        </w:tc>
        <w:tc>
          <w:tcPr>
            <w:tcW w:type="dxa" w:w="158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학생</w:t>
            </w:r>
          </w:p>
        </w:tc>
        <w:tc>
          <w:tcPr>
            <w:tcW w:type="dxa" w:w="255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지원 필요</w:t>
            </w:r>
          </w:p>
        </w:tc>
        <w:tc>
          <w:tcPr>
            <w:tcW w:type="dxa" w:w="3005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조정 내용</w:t>
            </w:r>
          </w:p>
        </w:tc>
        <w:tc>
          <w:tcPr>
            <w:tcW w:type="dxa" w:w="1134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6"/>
              </w:rPr>
              <w:t>담당 확인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300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300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300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300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300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300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5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3005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  <w:tc>
          <w:tcPr>
            <w:tcW w:type="dxa" w:w="1134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부록 3. 결재 전 확정란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2551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항목</w:t>
            </w:r>
          </w:p>
        </w:tc>
        <w:tc>
          <w:tcPr>
            <w:tcW w:type="dxa" w:w="7087"/>
            <w:shd w:fill="D9EAF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/>
                <w:color w:val="17365D"/>
                <w:sz w:val="17"/>
              </w:rPr>
              <w:t>확정 내용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학교명·학생 수</w:t>
            </w:r>
          </w:p>
        </w:tc>
        <w:tc>
          <w:tcPr>
            <w:tcW w:type="dxa" w:w="70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행사일·예비일</w:t>
            </w:r>
          </w:p>
        </w:tc>
        <w:tc>
          <w:tcPr>
            <w:tcW w:type="dxa" w:w="70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보호자 참관 범위</w:t>
            </w:r>
          </w:p>
        </w:tc>
        <w:tc>
          <w:tcPr>
            <w:tcW w:type="dxa" w:w="70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급식·귀가 운영</w:t>
            </w:r>
          </w:p>
        </w:tc>
        <w:tc>
          <w:tcPr>
            <w:tcW w:type="dxa" w:w="70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종목 및 구역 배치</w:t>
            </w:r>
          </w:p>
        </w:tc>
        <w:tc>
          <w:tcPr>
            <w:tcW w:type="dxa" w:w="70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응급지원·의료기관</w:t>
            </w:r>
          </w:p>
        </w:tc>
        <w:tc>
          <w:tcPr>
            <w:tcW w:type="dxa" w:w="70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최종 예산</w:t>
            </w:r>
          </w:p>
        </w:tc>
        <w:tc>
          <w:tcPr>
            <w:tcW w:type="dxa" w:w="70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  <w:t>촬영·게시 범위</w:t>
            </w:r>
          </w:p>
        </w:tc>
        <w:tc>
          <w:tcPr>
            <w:tcW w:type="dxa" w:w="7087"/>
            <w:tcBorders>
              <w:top w:val="single" w:sz="6" w:color="B7C9D6"/>
              <w:left w:val="single" w:sz="6" w:color="B7C9D6"/>
              <w:bottom w:val="single" w:sz="6" w:color="B7C9D6"/>
              <w:right w:val="single" w:sz="6" w:color="B7C9D6"/>
              <w:insideH w:val="single" w:sz="6" w:color="B7C9D6"/>
              <w:insideV w:val="single" w:sz="6" w:color="B7C9D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Noto Sans KR" w:hAnsi="Noto Sans KR" w:eastAsia="Noto Sans KR"/>
                <w:b w:val="0"/>
                <w:color w:val="222222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참고 자료</w:t>
      </w:r>
    </w:p>
    <w:p>
      <w:pPr>
        <w:pStyle w:val="ListBullet"/>
        <w:spacing w:after="40"/>
        <w:ind w:left="283" w:hanging="170"/>
      </w:pPr>
      <w:r>
        <w:t>국가법령정보센터, 「학교안전사고 예방 및 보상에 관한 법률」 및 하위법령(2026년 적용 법령 확인).</w:t>
      </w:r>
    </w:p>
    <w:p>
      <w:pPr>
        <w:pStyle w:val="ListBullet"/>
        <w:spacing w:after="40"/>
        <w:ind w:left="283" w:hanging="170"/>
      </w:pPr>
      <w:r>
        <w:t>국가법령정보센터, 「학교보건법」의 대기오염 대응 관련 조항 및 학교 세부 행동요령 수립 의무.</w:t>
      </w:r>
    </w:p>
    <w:p>
      <w:pPr>
        <w:pStyle w:val="ListBullet"/>
        <w:spacing w:after="40"/>
        <w:ind w:left="283" w:hanging="170"/>
      </w:pPr>
      <w:r>
        <w:t>교육부·관할 교육청의 최신 학교 안전, 폭염, 미세먼지 및 체육활동 지침.</w:t>
      </w:r>
    </w:p>
    <w:p>
      <w:pPr>
        <w:pStyle w:val="ListBullet"/>
        <w:spacing w:after="40"/>
        <w:ind w:left="283" w:hanging="170"/>
      </w:pPr>
      <w:r>
        <w:t>첨부 참고문서: 「2023학년도 ○○ 교육공동체 봄 운동회 계획」(구조·종목·업무분장 참고 후 2026년형으로 재구성).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KR" w:hAnsi="Noto Sans KR" w:eastAsia="Noto Sans KR"/>
        <w:color w:val="666666"/>
        <w:sz w:val="16"/>
      </w:rPr>
      <w:t>○○초등학교  ·  내부 업무용</w:t>
    </w:r>
    <w:fldSimple w:instr=" PAGE 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KR" w:hAnsi="Noto Sans KR" w:eastAsia="Noto Sans KR"/>
        <w:color w:val="6B7C8F"/>
        <w:sz w:val="16"/>
      </w:rPr>
      <w:t>2026학년도 가을 교육공동체 운동회 운영계획  |  ○○초등학교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3" w:lineRule="auto"/>
    </w:pPr>
    <w:rPr>
      <w:rFonts w:ascii="Noto Sans KR" w:hAnsi="Noto Sans KR" w:eastAsia="Noto Sans KR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Noto Sans KR" w:hAnsi="Noto Sans KR" w:eastAsia="Noto Sans KR"/>
      <w:b/>
      <w:bCs/>
      <w:color w:val="2F75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KR" w:hAnsi="Noto Sans KR" w:eastAsia="Noto Sans KR"/>
      <w:b/>
      <w:bCs/>
      <w:color w:val="17365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Noto Sans KR" w:hAnsi="Noto Sans KR" w:eastAsia="Noto Sans KR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 KR" w:hAnsi="Noto Sans KR" w:eastAsia="Noto Sans KR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Noto Sans KR" w:hAnsi="Noto Sans KR" w:eastAsia="Noto Sans KR"/>
      <w:b w:val="0"/>
      <w:i/>
      <w:iCs/>
      <w:color w:val="66666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2026학년도 가을 초등학교 운동회 운영계획</dc:title>
  <dc:subject>초등학교 가을 운동회 표준 운영계획</dc:subject>
  <dc:creator>○○초등학교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