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УТВЕРЖДЕНА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постановлением Правительства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Самарской области</w:t>
      </w:r>
    </w:p>
    <w:p w:rsid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от 29.12.2012 №834</w:t>
      </w:r>
    </w:p>
    <w:p w:rsidR="007732B2" w:rsidRDefault="007732B2" w:rsidP="007732B2">
      <w:pPr>
        <w:shd w:val="clear" w:color="auto" w:fill="FFFFFF"/>
        <w:spacing w:after="0" w:line="240" w:lineRule="auto"/>
        <w:rPr>
          <w:rFonts w:ascii="Arial" w:eastAsia="Times New Roman" w:hAnsi="Arial" w:cs="Arial"/>
          <w:color w:val="333333"/>
          <w:sz w:val="17"/>
          <w:szCs w:val="17"/>
          <w:lang w:eastAsia="ru-RU"/>
        </w:rPr>
      </w:pPr>
      <w:bookmarkStart w:id="0" w:name="_GoBack"/>
      <w:bookmarkEnd w:id="0"/>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p>
    <w:p w:rsidR="007732B2" w:rsidRPr="007732B2" w:rsidRDefault="007732B2" w:rsidP="007732B2">
      <w:pPr>
        <w:shd w:val="clear" w:color="auto" w:fill="FFFFFF"/>
        <w:spacing w:after="0" w:line="240" w:lineRule="auto"/>
        <w:jc w:val="center"/>
        <w:rPr>
          <w:rFonts w:ascii="Arial" w:eastAsia="Times New Roman" w:hAnsi="Arial" w:cs="Arial"/>
          <w:color w:val="333333"/>
          <w:sz w:val="17"/>
          <w:szCs w:val="17"/>
          <w:lang w:eastAsia="ru-RU"/>
        </w:rPr>
      </w:pPr>
      <w:r w:rsidRPr="007732B2">
        <w:rPr>
          <w:rFonts w:ascii="Arial" w:eastAsia="Times New Roman" w:hAnsi="Arial" w:cs="Arial"/>
          <w:b/>
          <w:bCs/>
          <w:color w:val="333333"/>
          <w:sz w:val="27"/>
          <w:szCs w:val="27"/>
          <w:lang w:eastAsia="ru-RU"/>
        </w:rPr>
        <w:t>ТЕРРИТОРИАЛЬНАЯ ПРОГРАММА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государственных гарантий бесплатного оказания населению Самарской области медицинской помощи на 2013 год</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и на плановый период 2014 и 2015 годов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(далее - Программа)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Введение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Программа разработана в соответствии с федеральными законами «Об основах охраны здоровья граждан в Российской Федерации», «Об обязательном медицинском страховании в Российской Федерации», постановлением Правительства Российской Федерации от 22.10.2012 № 1074 «О Программе государственных гарантий бесплатного оказания гражданам медицинской помощи на 2013 год и на плановый период 2014 и 2015 годов».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Программа устанавливает перечень видов, условий и форм оказываемой бесплатно медицинской помощи, перечень заболеваний и состояний, оказание медицинской помощи при которых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предусматривает критерии качества и доступности медицинской помощи, предоставляемой населению Самарской области бесплатно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населения Самарской области на 2013 год и на плановый период 2014 и 2015 годов, представленной в разделе 2 Программы (далее – Территориальная программа ОМС), а также бюджетов всех уровней.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Контроль за качеством, объемом и соблюдением условий оказания медицинской помощи в рамках Программы осуществляют в пределах своей компетенции министерство здравоохранения Самарской области, территориальный фонд обязательного медицинского страхования Самарской области (далее – территориальный фонд ОМС Самарской области) и страховые медицинские организации.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1. Виды, условия и формы оказания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предоставляемой населению в рамках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Программы бесплатно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Населению в рамках Программы бесплатно предоставляются следующие виды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медико-санитарная помощь, в том числе доврачебная, врачебная и специализированная;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специализированная, в том числе высокотехнологичная, медицинская помощь;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скорая, в том числе скорая специализированная, медицинская помощь;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паллиативная медицинская помощь.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медико-санитарная помощь оказывается бесплатно в амбулаторных условиях и в условиях дневного стационара.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w:t>
      </w:r>
      <w:r w:rsidRPr="007732B2">
        <w:rPr>
          <w:rFonts w:ascii="Arial" w:eastAsia="Times New Roman" w:hAnsi="Arial" w:cs="Arial"/>
          <w:color w:val="333333"/>
          <w:sz w:val="17"/>
          <w:szCs w:val="17"/>
          <w:lang w:eastAsia="ru-RU"/>
        </w:rPr>
        <w:lastRenderedPageBreak/>
        <w:t>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Медицинская помощь оказывается в следующих формах: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 w:tgtFrame="_blank" w:history="1">
        <w:r w:rsidRPr="007732B2">
          <w:rPr>
            <w:rFonts w:ascii="Arial" w:eastAsia="Times New Roman" w:hAnsi="Arial" w:cs="Arial"/>
            <w:color w:val="2F71B3"/>
            <w:sz w:val="17"/>
            <w:szCs w:val="17"/>
            <w:lang w:eastAsia="ru-RU"/>
          </w:rPr>
          <w:t>перечень</w:t>
        </w:r>
      </w:hyperlink>
      <w:r w:rsidRPr="007732B2">
        <w:rPr>
          <w:rFonts w:ascii="Arial" w:eastAsia="Times New Roman" w:hAnsi="Arial" w:cs="Arial"/>
          <w:color w:val="333333"/>
          <w:sz w:val="17"/>
          <w:szCs w:val="17"/>
          <w:lang w:eastAsia="ru-RU"/>
        </w:rPr>
        <w:t> жизненно необходимых и важнейших лекарственных препаратов в соответствии с Федеральным </w:t>
      </w:r>
      <w:hyperlink r:id="rId6" w:tgtFrame="_blank" w:history="1">
        <w:r w:rsidRPr="007732B2">
          <w:rPr>
            <w:rFonts w:ascii="Arial" w:eastAsia="Times New Roman" w:hAnsi="Arial" w:cs="Arial"/>
            <w:color w:val="2F71B3"/>
            <w:sz w:val="17"/>
            <w:szCs w:val="17"/>
            <w:lang w:eastAsia="ru-RU"/>
          </w:rPr>
          <w:t>законом</w:t>
        </w:r>
      </w:hyperlink>
      <w:r w:rsidRPr="007732B2">
        <w:rPr>
          <w:rFonts w:ascii="Arial" w:eastAsia="Times New Roman" w:hAnsi="Arial" w:cs="Arial"/>
          <w:color w:val="333333"/>
          <w:sz w:val="17"/>
          <w:szCs w:val="17"/>
          <w:lang w:eastAsia="ru-RU"/>
        </w:rPr>
        <w:t> «Об обращении лекарственных средств», и медицинскими изделиями, которые предусмотрены стандартами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структурах медицинских организаций могут создаваться подразделения медицинской помощи, оказывающие указанную помощь в неотложной форме.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соответствии с законодательством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Территориальной программы ОМС в соответствии с разделом 2 Программы распределяет объемы предоставления медицинской помощи между страховыми медицинскими организациями и медицинскими организациями.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рамках Программы за счет бюджетных ассигнований соответствующих бюджетов и средств ОМС осуществляется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2. Территориальная программа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Территориальная программа ОМС является составной частью Программы и включает в себя оказание первичной медико-санитарной помощи, включая профилактическую помощь, скорой медицинской помощи (за исключением скорой (санитарно-авиационной) специализированной медицинской помощи), специализированной медицинской помощи (за исключением высокотехнологичной медицинской помощи в 2013 и 2014 годах), а также обеспечение необходимыми лекарственными препаратами в соответствии с законодательством Российской Федерации в следующих страховых случаях: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 в профильных специализированных учреждениях, отделениях, кабинетах, на койках;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новообразования;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крови, кроветворных органов и отдельные нарушения, вовлекающие иммунный механизм;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эндокринной системы, расстройства питания и нарушения обмена веществ;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нервной системы;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глаза и его придаточного аппарата;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уха и сосцевидного отростка;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системы кровообращения;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органов дыхания;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органов пищеварения, включая лечение заболеваний зубов и полости рта;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кожи и подкожной клетчатки (за исключением лечения заболеваний кожи и подкожной клетчатки в кожно-венерологических кабинетах, отделениях, на дерматовенерологических койках, в кожно-венерологических диспансерах);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костно-мышечной системы и соединительной ткани;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болезни мочеполовой системы, в том числе проведение заместительной почечной терапии методами гемодиализа и перитонеального диализа;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беременность, роды, послеродовой период, аборты;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отдельные состояния, возникающие у детей в перинатальном периоде;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врожденные аномалии (пороки развития), деформации и хромосомные нарушения;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травмы, отравления и некоторые другие последствия воздействия внешних причин.</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lastRenderedPageBreak/>
        <w:t>В рамках реализации Территориальной программы ОМС осуществляется финансовое обеспечение мероприятий по диагностике, лечению, профилактике заболеваний, включая мероприятия по диспансеризации отдельных категорий граждан (включая детей, подростков и студентов, обучающихся по очной форме на бюджетной основе, работников государственных и муниципальных образовательных учреждений в Самарской области и др.), профилактике абортов, проведению профилактических прививок, применение вспомогательных репродуктивных технологий (экстракорпорального оплодотворения) согласно квотам, установленным министерством здравоохранения Самарской области, включая лекарственное обеспечение в соответствии с законодательством Российской Федерации, а также медицинская реабилитация, осуществляемая в медицинских организациях.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Страховое обеспечение в соответствии с базовой программой ОМС устанавливается с учетом стандартов медицинской помощи и порядков оказания медицинской помощи, установленных Министерством здравоохранения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средств ОМС также оказываются: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лечение заболеваний зубов и полости рта с использованием медицинских препаратов, стоматологических материалов и эндодонтического инструментария, рекомендованных к применению министерством здравоохранения Самарской области, а также аналогичных по стоимости препаратов, материалов и инструментария, ортодонтическое лечение детей (не достигших возраста 18 лет) без обеспечения брекет-системой;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физиотерапевтическое лечение;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массаж по медицинским показаниям;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подбор контактных линз детям в возрасте до 18 лет;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рефракционные операции (в том числе эксимер-лазерные), проводимые по абсолютным медицинским показаниям;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пластические и реконструктивные операции, осуществляемые по медицинским показаниям;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гипербарическая оксигенация при лечении детей, пациентов с нарушением мозгового кровообращения, при отравлении угарным газом, женщин при осложнениях беременности и родов, больных анаэробной инфекцией, столбняком, заболеваниями артерий нижних конечностей, онкологическими заболеваниями в предоперационном и послеоперационном периодах при операциях на легких, гортани, челюстно-лицевой области;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акупунктура по медицинским показаниям;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иные методы лечения, диагностики и медицинские манипуляции в соответствии с медицинскими стандартами.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рамках Территориальной программы ОМС на 2013 год выделены межбюджетные трансферты из областного бюджета бюджету территориального фонда ОМС Самарской области на долечивание (реабилитацию) работающих граждан, проживающих в Самарской области, в условиях санатория непосредственно после стационарного лечения (далее – долечивание в условиях санатория) в сумме 230 000,0 тыс. рублей, оказание скорой медицинской помощи (за исключением специализированной скорой медицинской помощи) в сумме 1 069 891,0 тыс. рублей, а также финансовое обеспечение деятельности государственных бюджетных и автономных учреждений, осуществляющих деятельность в сфере ОМС, в сумме 2 412 009,0 тыс. рублей.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Медицинская помощь в системе ОМС оказывается в медицинских организациях, имеющих соответствующие лицензии, включенных в перечень медицинских организаций, участвующих в реализации Территориальной программы ОМС (приложение 1)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3. Виды медицинской помощи и затраты на поддержание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системы здравоохранения, финансируемые за счет средств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бюджетов всех уровней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бюджетных ассигнований федерального бюджета в соответствии с законодательством Российской Федерации осуществляется финансовое обеспечение: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подведомственными Федеральному медико-биологическому агентству,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за исключением медицинской помощи, осуществляемой за счет средств ОМС в рамках Территориальной программы ОМС (до 1 января 2015 года);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высокотехнологичной медицинской помощи, оказываемой в соответствии с перечнем видов высокотехнологичной медицинской помощи, утверждаемым Министерством здравоохранения Российской Федерации в порядке, устанавливаемом Правительством Российской Федерации, в том числе путем предоставления субсидий бюджетам субъектов Российской Федерации (до 1 января 2015 года);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 государственным академиям наук;</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дополнительных мероприятий, установленных в соответствии с законодательством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санаторно-курортного лечения отдельных категорий граждан в соответствии с законодательством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w:t>
      </w:r>
      <w:r w:rsidRPr="007732B2">
        <w:rPr>
          <w:rFonts w:ascii="Arial" w:eastAsia="Times New Roman" w:hAnsi="Arial" w:cs="Arial"/>
          <w:color w:val="333333"/>
          <w:sz w:val="17"/>
          <w:szCs w:val="17"/>
          <w:lang w:eastAsia="ru-RU"/>
        </w:rPr>
        <w:lastRenderedPageBreak/>
        <w:t>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в 2013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в 2014 и 2015 годах субвенций на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оказании в 2013 и 2014 годах медицинской помощи в соответствии с законодательством Российской Федерации в медицинских организациях, подведомственных федеральным органам исполнительной власти, государственным академиям наук, при заболеваниях и состояниях, включенных в базовую программу ОМС, за счет бюджетных ассигнований федерального бюджета осуществляется финансовое обеспечение медицинской помощи в объеме, превышающем объемы медицинской помощи, установленные решением Комиссии.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бюджетных ассигнований областного бюджета осуществляются: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1) финансовое обеспечение выполнения государственного задания: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специализированной медицинской помощи в психиатрических, кожно-венерологических, противотуберкулезных, наркологических государственных бюджетных учреждениях, подведомственных министерству здравоохранения Самарской области, и первичной специализированной медико-санитарной помощи в кабинетах государственных бюджетных учреждений, подведомственных министерству здравоохранения Самарской области, оказывающих психиатрические, кожно-венерологические, противотуберкулезные, наркологические виды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медицинскую реабилитацию в государственных бюджетных учреждениях здравоохранения «Самарский областной детский санаторий «Юность», «Противотуберкулезный санаторий «Рачейка», «Санаторий «Самара» (г. Кисловодск);</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скорой медицинской помощи населению, не застрахованному по обязательному медицинскому страхованию;</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специализированной скорой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высокотехнологичной медицинской помощи в медицинских организациях, перечень которых утверждается министерством здравоохранения Самарской области;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паллиативной медицинской помощи (в отделениях (палатах) сестринского ухода, хосписах);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оказание медицинской помощи больным с профессиональными заболеваниями, включая проведение экспертизы связи заболевания(й) с профессией в центре профессиональной патологии, подведомственном министерству здравоохранения Самарской области;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заготовку донорской крови и ее компонентов для обеспечения государственных медицинских учреждений, находящихся в ведении министерства здравоохранения Самарской области, государственными бюджетными учреждениями «Самарская областная станция переливания крови», «Тольяттинская областная станция переливания крови»; государственными бюджетными учреждениями здравоохранения «Самарский областной центр медицинской профилактики», «Самарский областной центр по профилактике и борьбе со СПИД и инфекционными заболеваниями», «Самарская областная клиническая больница № 2», «Самарская областная клиническая стоматологическая поликлиника», «Самарское областное бюро судебно-медицинской экспертизы», «Самарский областной центр медицины катастроф и скорой медицинской помощи», «Центр контроля качества лекарственных средств Самарской области», «Самарский областной медицинский информационно-аналитический центр», «Клинический центр клеточных технологий», «Гериатрический научно-практический центр», «Самарская областная клиническая больница имени М.И. Калинина», «Самарский областной клинический онкологический диспансер», «Самарский областной клинический кардиологический диспансер», «Самарская клиническая офтальмологическая больница имени Т.И. Ерошевского», «Самарский областной клинический госпиталь для ветеранов войн», государственными бюджетными учреждениями здравоохранения Самарской области «Сызранская центральная городская больница», «Чапаевская центральная городская больница», «Тольяттинская городская клиническая больница № 5», «Тольяттинская дезинфекционная станция», «Тольяттинское бюро судебно-медицинской экспертизы», «Отрадненская городская больница», «Сызранская городская больница № 1», «Сызранская городская больница № 2», «Тольяттинская городская поликлиника № 2», «Самарская городская поликлиника № 9 Октябрьского района», «Самарская медико-санитарная часть № 5 Кировского района», «Тольяттинская городская больница № 2 им. В.В. Баныкина», «Тольяттинская городская клиническая больница № 1», «Тольяттинская городская больница № 4», «Самарская городская клиническая больница № 1 имени Н.И. Пирогова», «Самарская городская детская клиническая больница № 1 имени Н.Н. Ивановой», «Самарская городская больница № 5», «Самарская городская клиническая больница № 8», «Самарский центр медицинской профилактики», «Тольяттинский центр медицинской профилактики», «Самарский центр здоровья подростков», «Тольяттинский врачебно-физкультурный диспансер», «Новокуйбышевский центр медицинской профилактики».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Государственное задание для государственных бюджетных учреждений, подведомственных министерству здравоохранения Самарской области, устанавливается в соответствии с постановлением Правительства Самарской области от 22.12.2010 № 659 «Об утверждении Порядка формирования государственного задания в отношении государственных учреждений Самарской области и финансового обеспечения выполнения государственного задания»;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2) финансовое обеспечение выполнения функций государственных казённых учреждений здравоохранения «Самарский областной медицинский центр мобилизационных резервов «Резерв», «Областная специализированная больница восстановительного лечения», государственного казённого учреждения здравоохранения Самарской области «Дом ребенка специализированный»;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lastRenderedPageBreak/>
        <w:t>3) лечение и консультации больных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4) обеспечение лекарственными препаратами в соответствии 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перечнем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перечнем групп населения, при амбулаторном лечении которых лекарственные препараты отпускаются по рецептам врачей с 50-процентной скидкой;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5) предоставление мер социальной поддержки отдельным категориям жителей Самарской области, имеющим право на зубное, слуховое и глазное протезирование;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6) проведение первоочередных мероприятий по снижению инфекционной заболеваемости.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Кроме того, за счет средств соответствующих бюджетов в установленном порядке оказывается медицинская помощь и предоставляются иные государственные услуги (работы) в федеральных медицинских организациях, медицинских организациях субъектов Российской Федерации, за исключением видов медицинской помощи, оказываемой за счет средств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планирования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на станциях переливания крови, в центрах крови, домах ребенка, включая специализированные, молочных кухнях и прочих медицинских учреждениях, входящих в номенклатуру учреждений здравоохранения, утверждаемую Министерством здравоохранения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Перечень медицинских организаций, финансируемых в соответствии с законодательством Российской Федерации за счет средств областного бюджета, указан в приложении 1 к Программе.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4. Средние нормативы объема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средств ОМС и областного бюджета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Средние нормативы объема медицинской помощи по её видам в целом, предоставляемой в рамках Программы, рассчитываются в единицах объема на одного жителя в год.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скорой, в том числе скорой специализированной,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0,264 вызова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0,268 вызова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0,293 вызова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медицинской помощи, предоставляемой в амбулаторных условиях: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число посещений с профилактической целью (в том числе центров здоровья по диспансеризации, включая посещения среднего медицинского персонала) составляет: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2,23 посещения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2,433 посещения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2,49 посещения на одного жителя;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том числе в рамках Территориальной программы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2,04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2,24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2,3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число посещений по неотложной медицинской помощи составляет: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0,36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0,46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0,6 посещения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число обращений в связи с заболеваниями составляет: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2,1 обращения на одного жителя, в том числе в рамках Территориальной программы ОМС – 1,9 обращения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2,15 обращения на одного жителя, в том числе в рамках Территориальной программы ОМС – 1,95 обращения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2,2 обращения на одного жителя, в том числе в рамках Территориальной программы ОМС – 2,0 обращения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медицинской помощи, предоставляемой в условиях дневных стационаров всех типов: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0,57 пациенто-дня на одного жителя, в том числе в рамках Территориальной программы ОМС – 0,52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0,6 пациенто-дня на одного жителя, в том числе в рамках Территориальной программы ОМС – 0,55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0,64 пациенто-дня на одного жителя, в том числе в рамках Территориальной программы ОМС – 0,59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медицинской помощи, предоставляемой в стационарных условиях: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2,255 койко-дня на одного жителя, в том числе в рамках Территориальной программы ОМС – 1,74 койко-дня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2,175 койко-дня на одного жителя, в том числе в рамках Территориальной программы ОМС – 1,66 койко-дня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2,105 койко-дня на одного жителя, в том числе в рамках Территориальной программы ОМС – 1,59 койко-дня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lastRenderedPageBreak/>
        <w:t>для паллиативной медицинской помощи, предоставляемой в стационарных условиях – 0,106 койко-дня на одного жителя на очередной год и на каждый год планового периода;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долечивания в условиях санатория – 0,051 койко-дня на очередной год и на каждый год планового периода, в том числе в рамках Территориальной программы ОМС – 0,051 койко-дня.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Объем медицинской помощи, оказываемой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ОМС), включается в средние нормативы объема амбулаторной и стационарной медицинской помощи и обеспечивается за счет бюджетных ассигнований областного бюджета.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5. Средние нормативы финансовых затрат на единицу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объема медицинской помощи, средние подушевые нормативы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финансирования, способы оплаты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порядок формирования и структура тарифов на оплату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Средние 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и составляют: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вызов скорой, в том числе скорой специализированной,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1 630,29 рубля за счет средств областного бюджета, 1 435,6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2 084,82 рубля за счет средств областного бюджета, 1 507,4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2 375,14 рубля за счет средств областного бюджета, 1 582,8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посещение с профилактической целью при оказании медицинской помощи в амбулаторных условиях медицинскими организациями или их соответствующими структурными подразделениями: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271 рубль за счет средств областного бюджета, 290,45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360 рублей за счет средств областного бюджета, 334,17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448,9 рубля за счет средств областного бюджета, 345,45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посещение при оказании медицинской помощи в неотложной форме в амбулаторных условиях: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2013 год за счет средств ОМС – 371,82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2014 год за счет средств ОМС – 427,78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2015 год за счет средств ОМС – 442,12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обращение по поводу заболевания при оказании медицинской помощи в амбулаторных условиях медицинскими организациями или их соответствующими структурными подразделениями: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2013 год за счет средств областного бюджета – 895,36 рубля, 943,08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2014 год за счет средств областного бюджета – 1 045,18 рубля, 969,13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2015 год за счет средств областного бюджета – 1 127,34 рубля, 1 001,73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пациенто-день лечения в условиях дневного стационара (без учета применения вспомогательных репродуктивных технологий (экстракорпорального оплодотворения):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338,48 рубля за счет средств областного бюджета, 659,7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415,73 рубля за счет средств областного бюджета, 689,02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469,09 рубля за счет средств областного бюджета, 676,6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случай применения вспомогательных репродуктивных технологий (экстракорпорального оплодотворения)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106 253,9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113 109 рублей;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119 964,1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койко-день в медицинских организациях (их структурных подразделениях), оказывающих медицинскую помощь в стационарных условиях: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1 631,1 рубля за счет средств областного бюджета, 1 970,67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1 871,71 рубля за счет средств областного бюджета, 2 290,4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2 035,23 рубля за счет средств областного бюджета, 2 650,52 рубля за счет средств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2013 год за счет средств областного бюджета – 717,35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2014 год за счет средств областного бюджета – 868,38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 2015 год за счет средств областного бюджета – 961,02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Порядок формирования и структура тарифа на оплату медицинской помощи, оказываемой в рамках базовой программы ОМС, устанавливаются в соответствии с Федеральным законом «Об обязательном медицинском страховании в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Тарифы на оплату медицинской помощи за счет средств ОМС устанавливаются тарифным соглашением, заключаемым между министерством здравоохранения Самарской области, ассоциацией медицинских страховых компаний Самарской области, Самарской областной ассоциацией врачей, территориальным фондом ОМС Самарской области и Самарской областной организацией профсоюза работников здравоохранения Российской Федерации (далее – Тарифное соглашение), и включают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100 тысяч рублей за единицу.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xml:space="preserve">За счет средств ОМС осуществляются денежные выплаты стимулирующего характера медицинскому персоналу фельдшерско-акушерских пунктов, врачам, фельдшерам и медицинским сестрам учреждений и подразделений </w:t>
      </w:r>
      <w:r w:rsidRPr="007732B2">
        <w:rPr>
          <w:rFonts w:ascii="Arial" w:eastAsia="Times New Roman" w:hAnsi="Arial" w:cs="Arial"/>
          <w:color w:val="333333"/>
          <w:sz w:val="17"/>
          <w:szCs w:val="17"/>
          <w:lang w:eastAsia="ru-RU"/>
        </w:rPr>
        <w:lastRenderedPageBreak/>
        <w:t>скорой медицинской помощи, денежные выплаты, связанные с оказанием дополнительной медицинской помощи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медицинским сестрам врачей общей практики (семейных врачей), а также специалистам с высшим и средним медицинским образованием, участвующим в реализации мероприятий по повышению доступности амбулаторной медицинской помощи. Размер, порядок и условия осуществления вышеуказанных денежных выплат определяются Тарифным соглашением.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Средние подушевые нормативы финансирования, предусмотренные Программой (без учета расходов федерального бюджета), составляют:</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9 077,12 рубля, в том числе за счет средств ОМС – 7 171,35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10 072,35 рубля, в том числе за счет средств ОМС – 7 894,17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10 996,9 рубля, в том числе за счет средств ОМС – 8 634,6 рубля.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реализации Территориальной программы ОМС применяются следующие способы оплаты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оплате медицинской помощи, оказанной в амбулаторных условиях, по подушевому нормативу финансирования на прикрепившихся лиц в сочетании с оплатой за единицу объема медицинской помощи – за медицинскую услугу, посещение, обращение;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оплате медицинской помощи, оказанной в стационарных условиях, 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оплате медицинской помощи, оказанной в условиях дневного стационара, 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 с учетом условий оказания (в амбулаторных условиях, в том числе на дому, в стационарных условиях);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подушевому нормативу финансирования в сочетании с оплатой за вызов скорой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6. Критерии доступности и качества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удовлетворенность населения медицинской помощью (в процентах от числа опрошенных) – не менее 33,5 % в 2013 году, не менее 34,8 % в 2014 году, не менее 35,1%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 не более 14,2 человека на тысячу человек населения в 2013 году, не более 14 человек на тысячу человек населения в 2014 году, не более 13,9 человека на тысячу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от болезней системы кровообращения – не более 742 человек на 100 тысяч человек населения в 2013 году, не более 728 человек на 100 тысяч человек населения в 2014 году, не более 704 человек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от новообразований, в том числе от злокачественных – не более 208 человек на 100 тысяч человек населения в 2013 году, не более 205,2 человека на 100 тысяч человек населения в 2014 году, не более 202 человек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от дорожно-транспортных происшествий – не более 12 человек на 100 тысяч человек населения в 2013 году, не более 11,9 человека на 100 тысяч человек населения в 2014 году, не более 11,8 человека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от туберкулеза – не более 18,8 случая на 100 тысяч человек населения в 2013 году, не более 18,5 случая на 100 тысяч человек населения в 2014 году, не более 18,3 случая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в трудоспособном возрасте – не более 621,4 человека на 100 тысяч человек населения в 2013 году, не более 620,3 человека на 100 тысяч человек населения в 2014 году, не более 618,4 человека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населения трудоспособного возраста от болезней системы кровообращения – не более 120,4 человека на 100 тысяч человек населения в 2013 году, не более 120,1 человека на 100 тысяч человек населения в 2014 году, не более 119,5 человека на 100 тысяч человек населения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материнская смертность – не более 7 человек на 100 тысяч родившихся живыми ежегодно;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младенческая смертность – не более 6,7 человека на тысячу родившихся живыми в 2013 году, не более 6,6 человека на тысячу родившихся живыми в 2014 году, не более 6,5 человека на тысячу родившихся живыми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смертность детей в возрасте от 0 до 14 лет – не более 82 случаев на 100 тысяч человек населения соответствующего возраста в 2013 году, не более 81,9 случая на 100 тысяч человек населения соответствующего возраста в 2014 году, не более 81,8 случая на 100 тысяч человек населения соответствующего возраста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удельный вес больных злокачественными новообразованиями, выявленных на ранних стадиях, в общем количестве впервые выявленных больных злокачественными новообразованиями – не менее 12,5 % в 2013 году, не менее 13,0 % в 2014 году, не менее 13,5 %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количество обоснованных жалоб, в том числе на отказ в оказании медицинской помощи, предоставляемой в рамках Территориальной программы ОМС (в рамках реализации приказа Федерального фонда ОМС от 16.08.2011 № 145 «Об утверждении формы и порядка ведения отчетности № ПГ «Организация защиты прав застрахованных лиц в сфере обязательного медицинского страхования») – не более 920 обоснованных жалоб, в том числе не более 355 жалоб на отказ в оказании медицинской помощи, в 2013 году, не более 910 обоснованных жалоб, в том числе не более 350 жалоб на отказ в оказании медицинской помощи, в 2014 году, не более 890 обоснованных жалоб, в том числе не более 345 жалоб на отказ в оказании медицинской помощи,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xml:space="preserve">количество медицинских организаций, осуществляющих автоматизированную запись на прием к врачу с использованием информационно-телекоммуникационной сети Интернет и информационно-справочных сенсорных </w:t>
      </w:r>
      <w:r w:rsidRPr="007732B2">
        <w:rPr>
          <w:rFonts w:ascii="Arial" w:eastAsia="Times New Roman" w:hAnsi="Arial" w:cs="Arial"/>
          <w:color w:val="333333"/>
          <w:sz w:val="17"/>
          <w:szCs w:val="17"/>
          <w:lang w:eastAsia="ru-RU"/>
        </w:rPr>
        <w:lastRenderedPageBreak/>
        <w:t>терминалов – не менее 95 % государственных медицинских учреждений Самарской области в 2013 году, не менее 100% государственных медицинских учреждений Самарской области в 2014 и 2015 годах;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обеспеченность населения врачами – не менее 42,4 врача на 10 тысяч человек населения, из них оказывающими медицинскую помощь в амбулаторных условиях – не менее 25,7 врача на 10 тысяч человек населения, в стационарных условиях – не менее 5,7 врача на 10 тысяч человек населения;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средняя длительность лечения в медицинских организациях, оказывающих медицинскую помощь в стационарных условиях – не более 11,5 дня в 2013 году, не более 11,4 дня в 2014 году, не более 11,3 дня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полнота охвата патронажем детей первого года жизни – не менее 97,7 % в 2013 году, не менее 98 % в 2014 году, не менее 98,5 %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полнота охвата профилактическими осмотрами детей – не менее 98 % в 2013 – 2015 годах;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удельный вес детей, снятых с диспансерного наблюдения по выздоровлению, в общем числе детей, состоящих под диспансерным наблюдением – не менее 70,4 % в 2013 году, не менее 71% в 2014 году, не менее 72,5 %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удельный вес детей с улучшением состояния здоровья в общем числе детей, состоящих под диспансерным наблюдением – не менее 85,3 % в 2013 году, не менее 85,5 % в 2014 году, не менее 86 % в 2015 году;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объем медицинской помощи, оказываемой в условиях дневных стационаров: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0,57 пациенто-дня на одного жителя, в том числе в рамках Территориальной программы ОМС – 0,52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0,6 пациенто-дня на одного жителя, в том числе в рамках Территориальной программы ОМС – 0,55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0,64 пациенто-дня на одного жителя, в том числе в рамках Территориальной программы ОМС – 0,59 пациенто-дня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уровень госпитализации населения, прикрепившегося к медицинской организации, оказывающей первичную медико-санитарную помощь: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2013 году – не более 197,8 госпитализации на 1000 жителей, в том числе в рамках Территориальной программы ОМС – не более 179,4 госпитализации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2014 году – не более 190,8 госпитализации на 1000 жителей, в том числе в рамках Территориальной программы ОМС – не более 171,1 госпитализации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2015 году – не более 184,6 госпитализации на 1000 жителей, в том числе в рамках Территориальной программы ОМС – не более 164 госпитализаций на одно застрахованное лицо;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удельный вес госпитализаций в экстренной форме в общем объеме госпитализаций населения, прикрепленного к медицинской организации, оказывающей первичную медико-санитарную помощь – не более 80 % ежегодно;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количество вызовов скорой медицинской помощи – 0,318 на одного жителя, число лиц, которым оказана скорая медицинская помощь, составляет 1 022 469 человек;</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доля лиц, которым скорая медицинская помощь оказана в течение двадцати минут после вызова, в общем числе лиц, которым оказана скорая медицинская помощь – 68,9 %.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Эффективность деятельности медицинских организаций определяется на основе оценки выполнения функции врачебной должности, показателей рационального и целевого использования коечного фонда.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7. Условия и порядок оказания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предусмотренной Программой, в том числе в медицинских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организациях, участвующих в реализации Территориальной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программы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медицинской организации на видном месте размещается доступная наглядная информация: часы работы организации, служб и специалистов, перечень оказываемых бесплатно видов медицинской помощи, перечень платных услуг, их стоимость и порядок оказания, правила пребывания пациента в медицинской организации, местонахождение и служебные телефоны вышестоящего органа управления здравоохранением.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медицинских организациях, оказывающих первичную медико-санитарную помощь в амбулаторных условиях, устанавливаются следующие условия и порядок предоставления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регламентация правилами внутреннего трудового распорядка медицинской организации режима работы, приема пациентов, вызовов на дом;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доступности медицинской помощи гражданам в рабочие дни недели и субботу (в том числе в городских поликлиниках в рабочие дни недели c 8-00 до 20-00 часов и субботу с 8-00 до 16-00 часов), а также преемственность оказания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совпадение времени приема врача-терапевта участкового, врача общей практики со временем работы кабинетов и служб, обеспечивающих выполнение консультаций, исследований, процедур;</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определение лечащим врачом объема диагностических и лечебных мероприятий для конкретного пациента;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плановые консультации врачей узких специальностей и плановое проведение отдельных диагностических исследований, в том числе плановое проведение рентгеновской компьютерной томографии, осуществляются в порядке очередности сроком до трёх месяцев (с ведением по ряду видов медицинской помощи и дорогостоящих методов исследования листов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ожидания), плановое проведение магнитно-резонансной томографии – сроком до шести месяцев (с ведением листов ожидания), ортодонтическая коррекция с применением брекет-системы – сроком до 12 месяцев и более (с ведением листов ожидания);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обоснованном результатами комплексного инструментального обследования подозрении на наличие у больного злокачественного новообразования или установленном диагнозе злокачественного новообразования плановый прием больных и проведение диагностических исследований, включая рентгеновскую компьютерную томографию и (или) магнитно-резонансную томографию, осуществляются в сроки, определяемые медицинскими показаниями, но с периодом ожидания не более одного месяца;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lastRenderedPageBreak/>
        <w:t>время ожидания, назначенное по предварительной записи амбулаторного приема, не превышает 30 минут от указанного в талоне на прием к врачу. Исключение допускается в случаях оказания врачом 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время ожидания медицинского работника (врача, медицинской сестры, фельдшера) при оказании медицинской помощи и услуг на дому не превышает шести часов с момента назначения времени обслуживания вызова (кроме периодов эпидемических подъемов заболеваемости населения).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медицинских организациях, оказывающих стационарную помощь, устанавливаются следующие условия и порядок предоставления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наличие направления на плановую госпитализацию;</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плановая госпитализация в порядке очередности сроком до трёх месяцев (за исключением оперативного лечения хронических заболеваний органа зрения – очередность до девяти месяцев), больных, имеющих злокачественные новообразования – в порядке очередности сроком до одного месяца;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лекарственными препаратами, изделиями медицинского назначения, перевязочными средствами для лечения основного и сопутствующих заболеваний по назначению лечащего врача;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больных лечебным питанием не менее трех раз в день по назначению врача;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установление индивидуального поста медицинского наблюдения за больным по медицинским показаниям;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бесплатное размещение пациентов в маломестных палатах (боксах) по медицинским и (или) эпидемиологическим показаниям, установленным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бесплатное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Условия оказания медицинской помощи по долечиванию в условиях санатория: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проживание в двухместных номерах со всеми удобствами (наличие туалета, душа);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диетическое питание (в соответствии с медицинскими показаниями) не менее трех раз в день.</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Долечивание в условиях санатория осуществляется в соответствии с клиническими протоколами, утвержденными министерством здравоохранения Самарской области. Сроки проведения долечивания в соответствии с профилем заболевания составляют от 18 до 24 дней.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Реализация права внеочередного оказания медицинской помощи отдельным категориям граждан в учреждениях здравоохранения Самарской области осуществляется в следующем порядке: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к категориям граждан, имеющих право внеочередного оказания медицинской помощи, относятся: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граждане из числа лиц, указанных в статьях 14 – 19, 21 Федерального закона «О ветеранах»;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граждане, указанные в </w:t>
      </w:r>
      <w:hyperlink r:id="rId7" w:tgtFrame="_blank" w:history="1">
        <w:r w:rsidRPr="007732B2">
          <w:rPr>
            <w:rFonts w:ascii="Arial" w:eastAsia="Times New Roman" w:hAnsi="Arial" w:cs="Arial"/>
            <w:color w:val="2F71B3"/>
            <w:sz w:val="17"/>
            <w:szCs w:val="17"/>
            <w:lang w:eastAsia="ru-RU"/>
          </w:rPr>
          <w:t>пунктах 1</w:t>
        </w:r>
      </w:hyperlink>
      <w:r w:rsidRPr="007732B2">
        <w:rPr>
          <w:rFonts w:ascii="Arial" w:eastAsia="Times New Roman" w:hAnsi="Arial" w:cs="Arial"/>
          <w:color w:val="333333"/>
          <w:sz w:val="17"/>
          <w:szCs w:val="17"/>
          <w:lang w:eastAsia="ru-RU"/>
        </w:rPr>
        <w:t>–4, 6 части первой статьи 13 </w:t>
      </w:r>
      <w:hyperlink r:id="rId8" w:tgtFrame="_blank" w:history="1">
        <w:r w:rsidRPr="007732B2">
          <w:rPr>
            <w:rFonts w:ascii="Arial" w:eastAsia="Times New Roman" w:hAnsi="Arial" w:cs="Arial"/>
            <w:color w:val="2F71B3"/>
            <w:sz w:val="17"/>
            <w:szCs w:val="17"/>
            <w:lang w:eastAsia="ru-RU"/>
          </w:rPr>
          <w:t>Закона</w:t>
        </w:r>
      </w:hyperlink>
      <w:r w:rsidRPr="007732B2">
        <w:rPr>
          <w:rFonts w:ascii="Arial" w:eastAsia="Times New Roman" w:hAnsi="Arial" w:cs="Arial"/>
          <w:color w:val="333333"/>
          <w:sz w:val="17"/>
          <w:szCs w:val="17"/>
          <w:lang w:eastAsia="ru-RU"/>
        </w:rPr>
        <w:t>Российской Федерации «О социальной защите граждан, подвергшихся воздействию радиации вследствие катастрофы на Чернобыльской АЭС»;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граждане из числа указанных в статьях 2 – 6, 12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Герои Социалистического Труда и полные кавалеры ордена Трудовой Славы;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Герои Советского Союза, Герои Российской Федерации и полные кавалеры ордена Славы;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реабилитированные лица;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лица, пострадавшие от политических репрессий;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лица, награжденные знаком «Почетный донор России»;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лица, нуждающиеся в экстренной и неотложной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медицинские работники;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беременные женщины;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иные лица в соответствии с законодательством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обращении граждан, имеющих право на внеочередное оказание медицинской помощи в амбулаторных условиях, сотрудники регистратуры организуют прием пациента врачом в момент обращения. 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Предоставление плановой стационарной медицинской помощи вышеуказанным категориям граждан осуществляется во внеочередном порядке, о чем делается соответствующая запись в листе ожидания.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Выбор медицинской организации и врача осуществляется в следующем порядке: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1. Выбор медицинской организации для оказания первичной медико-санитарной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lastRenderedPageBreak/>
        <w:t>при оказании гражданину медицинской помощи в рамках Программы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26.04.2012 № 406н.</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Если гражданином не было подано заявление о выборе медицинской организации, то он считается прикрепленным к той медицинской организации, к которой он был прикреплен ранее.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Оказание первичной специализированной медико-санитарной помощи осуществляется: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случае самостоятельного обращения гражданина в медицинскую организацию, в том числе в выбранную им, с учетом порядков оказания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2. Выбор врача: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оказании гражданину медицинской помощи в рамках Программы он имеет право на выбор врача с учетом согласия врача.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выбранной медицинской организации, оказывающей первичную медико-санитарную помощь, сохраняется принцип участковости.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(её подразделения) совместно с врачом и пациентом с учетом кадровой обеспеченности организации, нагрузки на врача и согласия последнего.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следующем порядке: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амбулаторном лечении за счет средств граждан, за исключением лиц, имеющих право на льготное лекарственное обеспечение;</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лица, получающие лечение с использованием стационарозамещающих технологий и в круглосуточных стационарах, обеспечиваются лекарствен-ными препаратами, изделиями медицинского назначения, перевязочными средствами для лечения основного и сопутствующих заболеваний по назначению лечащего врача в соответствии со стандартами и порядками оказания медицинской помощи в соответствии с нозологической формой заболевания за счет средств ОМС и соответствующего бюджета.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Право на льготное лекарственное обеспечение в амбулаторных условиях имеют граждане Российской Федерации, постоянно или временно проживающие на территории Самарской области.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граждан лекарственными препаратами, изделиями медицинского назначения и продуктами лечебного питания бесплатно и со скидкой по рецептам врачей осуществляется: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средств областного бюджета – отдельных категорий жителей Самарской области, которым предоставлено право на льготное лекарственное обеспечение в соответствии с Законом Самарской области «О социальной поддержке ветеранов Великой Отечественной войны – тружеников тыла, ветеранов труда, граждан, приравненных к ветеранам труда, реабилитированных лиц и лиц, признанных пострадавшими от политических репрессий» и постановлением Правительства Самарской области от 08.08.2007 № 126 «Об установлении расходных обязательств Самарской области в части обеспечения отдельных категорий жителей Самарской области лекарственными средствами и изделиями медицинского назначения, отпускаемыми по рецептам врачей (фельдшеров) бесплатно»;</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за счет средств федерального бюджета – отдельных категорий граждан, имеющих право на получение государственной социальной помощи в виде набора социальных услуг в соответствии с Федеральным законом «О государственной социальной помощи»;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 соответствии с распоряжением Правительства Российской Федерации от 31.12.2008 № 2053-р.</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xml:space="preserve">Обеспечение граждан, имеющих право на получение лекарственных препаратов бесплатно и со скидкой по рецептам врачей, осуществляется в пределах утвержденных годовых заявок на лекарственные препараты, формируемых министерством здравоохранения Самарской области на основании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утверждаемого уполномоченным федеральным органом исполнительной власти, перечня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w:t>
      </w:r>
      <w:r w:rsidRPr="007732B2">
        <w:rPr>
          <w:rFonts w:ascii="Arial" w:eastAsia="Times New Roman" w:hAnsi="Arial" w:cs="Arial"/>
          <w:color w:val="333333"/>
          <w:sz w:val="17"/>
          <w:szCs w:val="17"/>
          <w:lang w:eastAsia="ru-RU"/>
        </w:rPr>
        <w:lastRenderedPageBreak/>
        <w:t>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(далее – Перечень) и стандартов оказания населению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Перечень приведен в приложении 2 к Программе. Назначение лекарственных препаратов, отсутствующих в Перечне, осуществляется в порядке, установленном министерством здравоохранения Самарской области.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 оказании медицинской помощи в амбулаторных условиях льготным категориям граждан в случаях типичного течения болезни назначение лекарственных препаратов осуществляется исходя из тяжести и характера заболевания в соответствии с Перечнем и стандартами медицинской помощи.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Обеспечение донорской кровью и её компонентами осуществляется государственными бюджетными учреждениями здравоохранения Самарской области «Самарская областная станция переливания крови» и «Тольяттинская областная станция переливания крови» по заявкам государственных бюджетных учреждений здравоохранения Самарской области в пределах установленного министерством здравоохранения Самарской области государственного задания.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 перечень мероприятий по профилактике заболеваний и формированию здорового образа жизни включены: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проведение диспансеризации населения;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проведение медицинских осмотров (профилактических, предварительных, периодических);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осуществление врачебных консультаций;</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организация и проведение мероприятий по санитарно-гигиеническому просвещению, включая мероприятия по укреплению здоровья населения;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обучение населения по вопросам оказания первой помощи, а также индивидуальное и /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Условия и сроки диспансеризации отдельных категорий населения, включая подростков и студентов, обучающихся по очной форме на бюджетной основе, устанавливаются в соответствии с законодательством Российской Федерации.</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8. Утвержденная стоимость Программы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Таблица 1</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Утвержденная стоимость Программы по источникам финансового обеспечения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tbl>
      <w:tblPr>
        <w:tblW w:w="0" w:type="auto"/>
        <w:tblCellMar>
          <w:left w:w="0" w:type="dxa"/>
          <w:right w:w="0" w:type="dxa"/>
        </w:tblCellMar>
        <w:tblLook w:val="04A0" w:firstRow="1" w:lastRow="0" w:firstColumn="1" w:lastColumn="0" w:noHBand="0" w:noVBand="1"/>
      </w:tblPr>
      <w:tblGrid>
        <w:gridCol w:w="4481"/>
        <w:gridCol w:w="1176"/>
        <w:gridCol w:w="882"/>
        <w:gridCol w:w="1420"/>
        <w:gridCol w:w="1696"/>
      </w:tblGrid>
      <w:tr w:rsidR="007732B2" w:rsidRPr="007732B2" w:rsidTr="007732B2">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Источники финансового обеспечения Программы</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Номер строки</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Годы</w:t>
            </w:r>
          </w:p>
        </w:tc>
        <w:tc>
          <w:tcPr>
            <w:tcW w:w="0" w:type="auto"/>
            <w:gridSpan w:val="2"/>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Утвержденная стоимость Программы</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всего, тыс. рублей</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на одного человека в год, рублей</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Стоимость Программы, всего (сумма строк 02+03)</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В том числе:</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01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29 169 332,5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9 077,12</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32 367 487,1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10 072,35</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35 338 549,5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10 996,90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I. Средства бюджета Самарской области*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5 751 659,9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1 789,84</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6 584 354,0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2 048,97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7 145 879,7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2 223,70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II. Стоимость Территориальной программы ОМС, всего (сумма строк 04+05)</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23 417 672,6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7 287,28</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25 783 133,1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8 023,38</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28 192 669,8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8 773,20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Средства бюджета Самарской области на содержание медицинских организаций, работающих в системе ОМС</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372 554,8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115,93</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415 210,3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129,21</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445 378,0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138,60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Стоимость Территориальной программы ОМС за счет средств ОМС (сумма строк 06+07+08+09)</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23 045 117,8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7 171,35</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25 367 922,8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7 894,17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27 747 291,8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8 634,60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 Субвенции из бюджета Фонда ОМС</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19 096 217,8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5 942,50</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22 373 986,8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6 962,50</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27 255 291,8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8 481,50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 Платежи бюджета Самарской области на финансовое обеспечение Территориальной программы ОМС в части базовой программы ОМС</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3 481 900,0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1 083,52</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2 514 936,0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782,61</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 Платежи бюджета Самарской области на финансовое обеспечение дополнительных видов и условий оказания медицинской помощи, не установленных базовой программой ОМС</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 Прочие поступления</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237 000,0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73,76</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249 000,0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77,49</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262 000,0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81,53</w:t>
            </w:r>
          </w:p>
        </w:tc>
      </w:tr>
    </w:tbl>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_______________________________________________</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Без учета бюджетных ассигнований федерального бюджета на обеспечение необходимыми лекарственными средствами, реализацию национального проекта «Здоровье», целевые программы, а также средств бюджета Самарской области на содержание медицинских организаций, работающих в системе ОМС.</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Таблица 2</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Утвержденная стоимость Программы по условиям ее предоставления</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tbl>
      <w:tblPr>
        <w:tblW w:w="0" w:type="auto"/>
        <w:tblCellMar>
          <w:left w:w="0" w:type="dxa"/>
          <w:right w:w="0" w:type="dxa"/>
        </w:tblCellMar>
        <w:tblLook w:val="04A0" w:firstRow="1" w:lastRow="0" w:firstColumn="1" w:lastColumn="0" w:noHBand="0" w:noVBand="1"/>
      </w:tblPr>
      <w:tblGrid>
        <w:gridCol w:w="1226"/>
        <w:gridCol w:w="656"/>
        <w:gridCol w:w="842"/>
        <w:gridCol w:w="574"/>
        <w:gridCol w:w="1073"/>
        <w:gridCol w:w="1073"/>
        <w:gridCol w:w="1001"/>
        <w:gridCol w:w="687"/>
        <w:gridCol w:w="1183"/>
        <w:gridCol w:w="752"/>
        <w:gridCol w:w="585"/>
        <w:gridCol w:w="3"/>
      </w:tblGrid>
      <w:tr w:rsidR="007732B2" w:rsidRPr="007732B2" w:rsidTr="007732B2">
        <w:trPr>
          <w:gridAfter w:val="1"/>
        </w:trPr>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Медицинская помощь по источникам финансового обеспечения и условиям предоставления</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Номер строки</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Единица измерения</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Годы</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Территориаль-ные нормативы объемов медицинской помощи на одного человека в год</w:t>
            </w:r>
          </w:p>
        </w:tc>
        <w:tc>
          <w:tcPr>
            <w:tcW w:w="0" w:type="auto"/>
            <w:vMerge w:val="restart"/>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Территориаль-ные нормативы финансовых затрат на единицу объема медицинской помощи</w:t>
            </w:r>
          </w:p>
        </w:tc>
        <w:tc>
          <w:tcPr>
            <w:tcW w:w="0" w:type="auto"/>
            <w:gridSpan w:val="2"/>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Подушевые нормативы финансирования Программы,</w:t>
            </w:r>
          </w:p>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рублей</w:t>
            </w:r>
          </w:p>
        </w:tc>
        <w:tc>
          <w:tcPr>
            <w:tcW w:w="0" w:type="auto"/>
            <w:gridSpan w:val="3"/>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Стоимость Программы по источникам ее финансового обеспечения</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b/>
                <w:bCs/>
                <w:color w:val="FFFFFF"/>
                <w:sz w:val="24"/>
                <w:szCs w:val="24"/>
                <w:lang w:eastAsia="ru-RU"/>
              </w:rPr>
            </w:pP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за счет средств консолидиро-ванного бюджета Самарской области</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за счет средств ОМС</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за счет средств консолидирован-ного бюджета Самарской области, тыс. рублей</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за счет средств ОМС, тыс. рублей</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в % к итогу</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Медицинская помощь, предоставляемая за счет бюджета Самарской области*: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1 789,84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5 751 659,9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19,7</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2 048,97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6 584 354,0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20,3</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2 223,70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7 145 879,7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20,2</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 Скорая, в том числе скорая специализированная, медицин-</w:t>
            </w:r>
            <w:r w:rsidRPr="007732B2">
              <w:rPr>
                <w:rFonts w:ascii="Times New Roman" w:eastAsia="Times New Roman" w:hAnsi="Times New Roman" w:cs="Times New Roman"/>
                <w:sz w:val="24"/>
                <w:szCs w:val="24"/>
                <w:lang w:eastAsia="ru-RU"/>
              </w:rPr>
              <w:lastRenderedPageBreak/>
              <w:t>ская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02</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1 630,29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51,50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165 519,1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2 084,82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65,87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211 666,2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2 375,14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75,04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241 141,7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1.2. Помощь при заболеваниях, не включенных в Территориаль-ную программу ОМС</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726,35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2 334 120,0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888,98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2 856 686,4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1 000,06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3 213 688,8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 том числе:</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с профилактической целью</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посещение</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с профилактической целью</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271,00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52,33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168 164,7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360,00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69,52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223 392,2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448,90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86,69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278 557,7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связи с заболеваниями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обращений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895,36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176,64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567 641,4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1 045,18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209,04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671 735,7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1 127,34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225,47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724 542,6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стационарная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0,482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996,79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480,46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1 543 928,3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0,482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1 223,29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589,63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1 894 761,8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0,482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1 378,53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664,45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2 135 217,6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помощь в условиях дневного стационара</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пациенто- 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338,48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16,92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54 385,6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415,73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20,79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66 796,7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469,09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75 370,9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 Прочие виды медицинских и иных услуг</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08</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692,32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2 224 757,7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756,99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2 432 592,1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801,64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2 576 083,4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xml:space="preserve">1.4. </w:t>
            </w:r>
            <w:r w:rsidRPr="007732B2">
              <w:rPr>
                <w:rFonts w:ascii="Times New Roman" w:eastAsia="Times New Roman" w:hAnsi="Times New Roman" w:cs="Times New Roman"/>
                <w:sz w:val="24"/>
                <w:szCs w:val="24"/>
                <w:lang w:eastAsia="ru-RU"/>
              </w:rPr>
              <w:lastRenderedPageBreak/>
              <w:t>Паллиативная медицинская помощь</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09</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w:t>
            </w:r>
            <w:r w:rsidRPr="007732B2">
              <w:rPr>
                <w:rFonts w:ascii="Times New Roman" w:eastAsia="Times New Roman" w:hAnsi="Times New Roman" w:cs="Times New Roman"/>
                <w:sz w:val="24"/>
                <w:szCs w:val="24"/>
                <w:lang w:eastAsia="ru-RU"/>
              </w:rPr>
              <w:lastRenderedPageBreak/>
              <w:t>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0,106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717,35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76,04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244 351,1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0,106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868,38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92,04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295 798,3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0,106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961,02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101,87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327 354,8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1.5. Специализированная высоко-технологичная медицинская помощь, оказываемая в меди-цинских организациях Самарской области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0,033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7 382,8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243,63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782 912,0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7 427,11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245,09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787 611,0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0,333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7 427,11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245,09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787 611,0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Средства областного бюджета на финансовое обеспечение рас-ходов, не включенных в структу-ру тарифов на оплату медицин-ской помощи, предусмотр</w:t>
            </w:r>
            <w:r w:rsidRPr="007732B2">
              <w:rPr>
                <w:rFonts w:ascii="Times New Roman" w:eastAsia="Times New Roman" w:hAnsi="Times New Roman" w:cs="Times New Roman"/>
                <w:sz w:val="24"/>
                <w:szCs w:val="24"/>
                <w:lang w:eastAsia="ru-RU"/>
              </w:rPr>
              <w:lastRenderedPageBreak/>
              <w:t>енной Территориальной программой ОМС</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11</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115,93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372 554,8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129,21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415 210,3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138,60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445 378,0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w:t>
            </w:r>
          </w:p>
        </w:tc>
      </w:tr>
      <w:tr w:rsidR="007732B2" w:rsidRPr="007732B2" w:rsidTr="007732B2">
        <w:trPr>
          <w:gridAfter w:val="1"/>
        </w:trPr>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В том числе:</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стационарная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115,93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372 554,8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129,21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415 210,3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138,60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445 378,0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Медицинская помощь в рамках Территориальной программы ОМС</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7 171,35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23 045 117,8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79,0</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7 894,17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25 367 922,8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78,3</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8 634,60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27 747 291,8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78,5</w:t>
            </w:r>
          </w:p>
        </w:tc>
      </w:tr>
      <w:tr w:rsidR="007732B2" w:rsidRPr="007732B2" w:rsidTr="007732B2">
        <w:trPr>
          <w:gridAfter w:val="1"/>
        </w:trPr>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 том числе:</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скорая медицинская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14</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1 435,60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332,94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1 069 891,0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0,236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1 507,40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335,80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1 143 365,0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0,261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1 582,80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413,87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1 329 979,4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rPr>
          <w:gridAfter w:val="1"/>
        </w:trPr>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доплаты медицинскому персоналу скорой медицинской помощи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15</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66,32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213 129,3</w:t>
            </w:r>
          </w:p>
        </w:tc>
        <w:tc>
          <w:tcPr>
            <w:tcW w:w="0" w:type="auto"/>
            <w:gridSpan w:val="2"/>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gridSpan w:val="2"/>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с профилактической целью</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290,45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592,52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1 904 058,4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334,17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748,53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2 405 414,0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345,45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794,52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2 553 202,7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неотложной форме</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0,360</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371,82</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133,86</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430 138,7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427,78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196,78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632 354,7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442,12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265,27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852 448,3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w:t>
            </w:r>
            <w:r w:rsidRPr="007732B2">
              <w:rPr>
                <w:rFonts w:ascii="Times New Roman" w:eastAsia="Times New Roman" w:hAnsi="Times New Roman" w:cs="Times New Roman"/>
                <w:sz w:val="24"/>
                <w:szCs w:val="24"/>
                <w:lang w:eastAsia="ru-RU"/>
              </w:rPr>
              <w:lastRenderedPageBreak/>
              <w:t>я в связи с заболеваниями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18</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обращений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934,08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1 774,75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5 703 166,6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969,13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1 889,80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6 072 859,6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1 001,73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2 003,46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6 438 128,8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проведение заместительной по-чечной терапии методами гемо-диализа и перитонеального диа-лиза в амбулаторных условиях</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3 006,22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277,47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891 643,3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3 180,56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293,56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943 351,4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3 339,59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308,24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990 518,9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стационарная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1,740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1 970,67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3 428,97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11 019 005,0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2 290,40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3 802,07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12 217 955,1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1,590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2 650,52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4 214,34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13 542 757,6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помощь в условиях дневного стационара</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пациенто- 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659,70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343,05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1 102 371,6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689,02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378,96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1 217 790,6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0,590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676,60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399,19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1 282 808,8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применение вспомогательных ре-</w:t>
            </w:r>
            <w:r w:rsidRPr="007732B2">
              <w:rPr>
                <w:rFonts w:ascii="Times New Roman" w:eastAsia="Times New Roman" w:hAnsi="Times New Roman" w:cs="Times New Roman"/>
                <w:sz w:val="24"/>
                <w:szCs w:val="24"/>
                <w:lang w:eastAsia="ru-RU"/>
              </w:rPr>
              <w:lastRenderedPageBreak/>
              <w:t>продуктивных технологий (экс-тракорпорального оплодотворе-ния)</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22</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случаев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106 253,90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19,84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63 752,3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113 109,00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21,12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67 865,4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119 964,10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71 978,5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расходы на выполнение управ-ленческих функций террито-риального фонда ОМС Самар-ской области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204 390,0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64,52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207 334,4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65,48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210 426,0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расходы на ведение дела по ОМС страховыми медицинскими организациями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66,46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213 571,6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71,46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229 632,6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76,25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245 042,8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3.1. Медицинская помощь, пре-</w:t>
            </w:r>
            <w:r w:rsidRPr="007732B2">
              <w:rPr>
                <w:rFonts w:ascii="Times New Roman" w:eastAsia="Times New Roman" w:hAnsi="Times New Roman" w:cs="Times New Roman"/>
                <w:sz w:val="24"/>
                <w:szCs w:val="24"/>
                <w:lang w:eastAsia="ru-RU"/>
              </w:rPr>
              <w:lastRenderedPageBreak/>
              <w:t>доставляемая в рамках базовой программы ОМС лицам, полу-чившим полис обязательного медицинского страхования в Са-марской области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25</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6 969,72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22 397 156,2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76,8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7 686,62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24 700 955,8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76,3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8 421,29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27 061 823,0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76,6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В том числе:</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скорая медицинская помощь</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26</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1 435,60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332,94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1 069 891,0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0,236</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1 507,40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335,80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1 143 365,0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0,261</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1 582,80</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413,87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1 329 979,4</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доплаты медицинскому персона-лу скорой медицинской помощи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66,32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213 129,3</w:t>
            </w:r>
          </w:p>
        </w:tc>
        <w:tc>
          <w:tcPr>
            <w:tcW w:w="0" w:type="auto"/>
            <w:gridSpan w:val="2"/>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w:t>
            </w:r>
            <w:r w:rsidRPr="007732B2">
              <w:rPr>
                <w:rFonts w:ascii="Times New Roman" w:eastAsia="Times New Roman" w:hAnsi="Times New Roman" w:cs="Times New Roman"/>
                <w:sz w:val="24"/>
                <w:szCs w:val="24"/>
                <w:lang w:eastAsia="ru-RU"/>
              </w:rPr>
              <w:lastRenderedPageBreak/>
              <w:t>о-поликлиническая помощь, оказываемая с профи-лактической целью</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28</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w:t>
            </w:r>
            <w:r w:rsidRPr="007732B2">
              <w:rPr>
                <w:rFonts w:ascii="Times New Roman" w:eastAsia="Times New Roman" w:hAnsi="Times New Roman" w:cs="Times New Roman"/>
                <w:sz w:val="24"/>
                <w:szCs w:val="24"/>
                <w:lang w:eastAsia="ru-RU"/>
              </w:rPr>
              <w:lastRenderedPageBreak/>
              <w:t>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290,45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592,52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1 904 0</w:t>
            </w:r>
            <w:r w:rsidRPr="007732B2">
              <w:rPr>
                <w:rFonts w:ascii="Times New Roman" w:eastAsia="Times New Roman" w:hAnsi="Times New Roman" w:cs="Times New Roman"/>
                <w:sz w:val="24"/>
                <w:szCs w:val="24"/>
                <w:lang w:eastAsia="ru-RU"/>
              </w:rPr>
              <w:lastRenderedPageBreak/>
              <w:t>58,4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334,17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748,53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2 405 414,0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345,45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794,52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2 553 202,7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неот-ложной форме</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0,360</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371,82</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133,86</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430 138,7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0,460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427,78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196,78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632 354,7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442,12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265,27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852 448,3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связи с заболеваниями</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30</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обращений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934,08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1 774,75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5 703 166,6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969,13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1 889,80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6 072 859,6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1 001,73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2 003,46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6 438 128,8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проведение заместительной почечной терапии методами гемодиализ</w:t>
            </w:r>
            <w:r w:rsidRPr="007732B2">
              <w:rPr>
                <w:rFonts w:ascii="Times New Roman" w:eastAsia="Times New Roman" w:hAnsi="Times New Roman" w:cs="Times New Roman"/>
                <w:sz w:val="24"/>
                <w:szCs w:val="24"/>
                <w:lang w:eastAsia="ru-RU"/>
              </w:rPr>
              <w:lastRenderedPageBreak/>
              <w:t>а и перитонеального диализа в амбулаторных условиях</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31</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3 006,22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277,47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891 643,3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3 180,56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293,56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943 351,4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0,092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3 339,59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308,24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990 518,9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стационарная помощь</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32</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1,740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1 970,67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3 428,97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11 019 005,0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2 290,40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3 802,07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12 217 955,1</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1,590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2 650,52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4 214,34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13 542 757,6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помощь в условиях дневного стационара</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33</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пациенто- 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659,7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343,05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1 102 371,6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0,550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689,02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378,96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1 217 790,6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0,590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676,60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399,19</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1 282 808,8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применение вспомогательных репродуктивных технологий (экстракорпорального оплодотворения)</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случаев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106 253,90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19,84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bookmarkStart w:id="1" w:name="mailruanchor_OLE_LINK1"/>
            <w:bookmarkEnd w:id="1"/>
            <w:r w:rsidRPr="007732B2">
              <w:rPr>
                <w:rFonts w:ascii="Times New Roman" w:eastAsia="Times New Roman" w:hAnsi="Times New Roman" w:cs="Times New Roman"/>
                <w:sz w:val="24"/>
                <w:szCs w:val="24"/>
                <w:lang w:eastAsia="ru-RU"/>
              </w:rPr>
              <w:t>63 752,3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113 109,00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21,12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67 865,4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0,0002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119 964,10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22,40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71 978,5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3.2. Медицинская помощь, предоставл</w:t>
            </w:r>
            <w:r w:rsidRPr="007732B2">
              <w:rPr>
                <w:rFonts w:ascii="Times New Roman" w:eastAsia="Times New Roman" w:hAnsi="Times New Roman" w:cs="Times New Roman"/>
                <w:sz w:val="24"/>
                <w:szCs w:val="24"/>
                <w:lang w:eastAsia="ru-RU"/>
              </w:rPr>
              <w:lastRenderedPageBreak/>
              <w:t>яемая по видам и заболеваниям сверх базовой программы ОМС</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 </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0,8</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0,6</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В том числе:</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долечивание в условиях санато-рия</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36</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1 403,42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1 403,42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0,051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1 403,42</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71,57</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ИТОГО (сумма строк 01+11+13)</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37</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1 905,77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7 171,35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6 124 214,7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23 045 117,8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2 178,18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7 894,17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6 999 564,3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25 367 922,8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2 362,30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8634,60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7 591 257,7</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27 747 291,8</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100</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0"/>
                <w:szCs w:val="20"/>
                <w:lang w:eastAsia="ru-RU"/>
              </w:rPr>
            </w:pPr>
          </w:p>
        </w:tc>
      </w:tr>
    </w:tbl>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_______________________________</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Без учета средств бюджета Самарской области на финансовое обеспечение расходов, не включенных в структуру тарифов на оплату медицинской помощи, предусмотренной Территориальной программой ОМС (затраты, не вошедшие в тариф).</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9. Объемы медицинской помощи, устанавливаемые медицинским организациям, участвующим в реализации Программы</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tbl>
      <w:tblPr>
        <w:tblW w:w="0" w:type="auto"/>
        <w:tblCellMar>
          <w:left w:w="0" w:type="dxa"/>
          <w:right w:w="0" w:type="dxa"/>
        </w:tblCellMar>
        <w:tblLook w:val="04A0" w:firstRow="1" w:lastRow="0" w:firstColumn="1" w:lastColumn="0" w:noHBand="0" w:noVBand="1"/>
      </w:tblPr>
      <w:tblGrid>
        <w:gridCol w:w="671"/>
        <w:gridCol w:w="3211"/>
        <w:gridCol w:w="1543"/>
        <w:gridCol w:w="882"/>
        <w:gridCol w:w="1902"/>
        <w:gridCol w:w="1446"/>
      </w:tblGrid>
      <w:tr w:rsidR="007732B2" w:rsidRPr="007732B2" w:rsidTr="007732B2">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 п/п</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Виды медицинской помощи</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Единица измерения</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Годы</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Объем медицинской помощи</w:t>
            </w:r>
          </w:p>
        </w:tc>
        <w:tc>
          <w:tcPr>
            <w:tcW w:w="0" w:type="auto"/>
            <w:shd w:val="clear" w:color="auto" w:fill="222222"/>
            <w:tcMar>
              <w:top w:w="90" w:type="dxa"/>
              <w:left w:w="150" w:type="dxa"/>
              <w:bottom w:w="90" w:type="dxa"/>
              <w:right w:w="150" w:type="dxa"/>
            </w:tcMar>
            <w:vAlign w:val="center"/>
            <w:hideMark/>
          </w:tcPr>
          <w:p w:rsidR="007732B2" w:rsidRPr="007732B2" w:rsidRDefault="007732B2" w:rsidP="007732B2">
            <w:pPr>
              <w:spacing w:after="0" w:line="240" w:lineRule="auto"/>
              <w:jc w:val="center"/>
              <w:rPr>
                <w:rFonts w:ascii="Times New Roman" w:eastAsia="Times New Roman" w:hAnsi="Times New Roman" w:cs="Times New Roman"/>
                <w:b/>
                <w:bCs/>
                <w:color w:val="FFFFFF"/>
                <w:sz w:val="24"/>
                <w:szCs w:val="24"/>
                <w:lang w:eastAsia="ru-RU"/>
              </w:rPr>
            </w:pPr>
            <w:r w:rsidRPr="007732B2">
              <w:rPr>
                <w:rFonts w:ascii="Times New Roman" w:eastAsia="Times New Roman" w:hAnsi="Times New Roman" w:cs="Times New Roman"/>
                <w:b/>
                <w:bCs/>
                <w:color w:val="FFFFFF"/>
                <w:sz w:val="24"/>
                <w:szCs w:val="24"/>
                <w:lang w:eastAsia="ru-RU"/>
              </w:rPr>
              <w:t xml:space="preserve">Сумма средств, тыс. </w:t>
            </w:r>
            <w:r w:rsidRPr="007732B2">
              <w:rPr>
                <w:rFonts w:ascii="Times New Roman" w:eastAsia="Times New Roman" w:hAnsi="Times New Roman" w:cs="Times New Roman"/>
                <w:b/>
                <w:bCs/>
                <w:color w:val="FFFFFF"/>
                <w:sz w:val="24"/>
                <w:szCs w:val="24"/>
                <w:lang w:eastAsia="ru-RU"/>
              </w:rPr>
              <w:lastRenderedPageBreak/>
              <w:t>рублей</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1.</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Скорая, в том числе скорая специализированная, медицинская помощь</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вызовов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848 219</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1 448 539,4</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861 462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1 355 031,2</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943 231</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1 571 121,1</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с профилактической целью</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7 176 072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2 072 223,1</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7 818 772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2 628 806,2</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8 011 582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2 831 760,4</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неотложной форме</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1 156 860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430 138,7</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1 478 210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632 354,7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1 928 099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852 448,3</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4.</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Амбулаторно-поликлиническая помощь, оказываемая в связи с заболеваниями</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обращений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6739 630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6 270 808,0</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6 900 305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6 744 595,3</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7 060 970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7 162 671,4</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5.</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Проведение заместительной почечной терапии методами гемодиализа и перитонеального диализа в амбулаторных условиях</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посещений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296 599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891 643,3</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296 599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943 351,4</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296 599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990 518,9</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Стационарная медицинская помощь</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7 248 200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13 718 400,1</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6 991 120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15 315 538,2</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6 766 175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16 910 964,2</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Медицинская помощь, оказываемая в условиях дневного стационара</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пациенто-дней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1 831 259</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1 156 757,2</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1 927 664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1 284 587,3</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2 056 204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1 358 179,7</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8.</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Долечивание в условиях санатория</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163 885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163 885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163 885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230 000,0</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9.</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xml:space="preserve">Применение вспомогательных </w:t>
            </w:r>
            <w:r w:rsidRPr="007732B2">
              <w:rPr>
                <w:rFonts w:ascii="Times New Roman" w:eastAsia="Times New Roman" w:hAnsi="Times New Roman" w:cs="Times New Roman"/>
                <w:sz w:val="24"/>
                <w:szCs w:val="24"/>
                <w:lang w:eastAsia="ru-RU"/>
              </w:rPr>
              <w:lastRenderedPageBreak/>
              <w:t>репродуктивных технологий (экстракорпорального оплодотворения)</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lastRenderedPageBreak/>
              <w:t>случаев</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63 752,3</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67 865,4</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600</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71 978,5</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10.</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Паллиативная медицинская помощь</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койко-дней</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341 532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244 351,1</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341 532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295 783,3</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341 532</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327 354,8</w:t>
            </w:r>
          </w:p>
        </w:tc>
      </w:tr>
      <w:tr w:rsidR="007732B2" w:rsidRPr="007732B2" w:rsidTr="007732B2">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11.</w:t>
            </w:r>
          </w:p>
        </w:tc>
        <w:tc>
          <w:tcPr>
            <w:tcW w:w="0" w:type="auto"/>
            <w:vMerge w:val="restart"/>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Прочие виды медицинских и иных услуг</w:t>
            </w:r>
          </w:p>
        </w:tc>
        <w:tc>
          <w:tcPr>
            <w:tcW w:w="0" w:type="auto"/>
            <w:vMerge w:val="restart"/>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2013</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2 224 757,7</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2014</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2 432 592,1</w:t>
            </w:r>
          </w:p>
        </w:tc>
      </w:tr>
      <w:tr w:rsidR="007732B2" w:rsidRPr="007732B2" w:rsidTr="007732B2">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2015</w:t>
            </w:r>
          </w:p>
        </w:tc>
        <w:tc>
          <w:tcPr>
            <w:tcW w:w="0" w:type="auto"/>
            <w:vAlign w:val="center"/>
            <w:hideMark/>
          </w:tcPr>
          <w:p w:rsidR="007732B2" w:rsidRPr="007732B2" w:rsidRDefault="007732B2" w:rsidP="007732B2">
            <w:pPr>
              <w:spacing w:after="0" w:line="240" w:lineRule="auto"/>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 </w:t>
            </w:r>
          </w:p>
        </w:tc>
        <w:tc>
          <w:tcPr>
            <w:tcW w:w="0" w:type="auto"/>
            <w:vAlign w:val="center"/>
            <w:hideMark/>
          </w:tcPr>
          <w:p w:rsidR="007732B2" w:rsidRPr="007732B2" w:rsidRDefault="007732B2" w:rsidP="007732B2">
            <w:pPr>
              <w:spacing w:after="0" w:line="408" w:lineRule="atLeast"/>
              <w:rPr>
                <w:rFonts w:ascii="Times New Roman" w:eastAsia="Times New Roman" w:hAnsi="Times New Roman" w:cs="Times New Roman"/>
                <w:sz w:val="24"/>
                <w:szCs w:val="24"/>
                <w:lang w:eastAsia="ru-RU"/>
              </w:rPr>
            </w:pPr>
            <w:r w:rsidRPr="007732B2">
              <w:rPr>
                <w:rFonts w:ascii="Times New Roman" w:eastAsia="Times New Roman" w:hAnsi="Times New Roman" w:cs="Times New Roman"/>
                <w:sz w:val="24"/>
                <w:szCs w:val="24"/>
                <w:lang w:eastAsia="ru-RU"/>
              </w:rPr>
              <w:t>2 576 083,4</w:t>
            </w:r>
          </w:p>
        </w:tc>
      </w:tr>
    </w:tbl>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 </w:t>
      </w:r>
    </w:p>
    <w:p w:rsidR="007732B2" w:rsidRPr="007732B2" w:rsidRDefault="007732B2" w:rsidP="007732B2">
      <w:pPr>
        <w:shd w:val="clear" w:color="auto" w:fill="FFFFFF"/>
        <w:spacing w:after="0" w:line="240" w:lineRule="auto"/>
        <w:rPr>
          <w:rFonts w:ascii="Arial" w:eastAsia="Times New Roman" w:hAnsi="Arial" w:cs="Arial"/>
          <w:color w:val="333333"/>
          <w:sz w:val="17"/>
          <w:szCs w:val="17"/>
          <w:lang w:eastAsia="ru-RU"/>
        </w:rPr>
      </w:pPr>
      <w:r w:rsidRPr="007732B2">
        <w:rPr>
          <w:rFonts w:ascii="Arial" w:eastAsia="Times New Roman" w:hAnsi="Arial" w:cs="Arial"/>
          <w:color w:val="333333"/>
          <w:sz w:val="17"/>
          <w:szCs w:val="17"/>
          <w:lang w:eastAsia="ru-RU"/>
        </w:rPr>
        <w:t>Примечание. Объемы предоставления медицинской помощи для конкретной медицинской организации, работающей в системе ОМС, распределяются решением Комиссии.</w:t>
      </w:r>
    </w:p>
    <w:p w:rsidR="00C46890" w:rsidRDefault="007732B2"/>
    <w:sectPr w:rsidR="00C46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80"/>
    <w:rsid w:val="00496745"/>
    <w:rsid w:val="007732B2"/>
    <w:rsid w:val="00A92F80"/>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mrcssattr">
    <w:name w:val="p1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mrcssattr">
    <w:name w:val="p5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732B2"/>
    <w:rPr>
      <w:b/>
      <w:bCs/>
    </w:rPr>
  </w:style>
  <w:style w:type="character" w:customStyle="1" w:styleId="s1mrcssattr">
    <w:name w:val="s1_mr_css_attr"/>
    <w:basedOn w:val="a0"/>
    <w:rsid w:val="007732B2"/>
  </w:style>
  <w:style w:type="paragraph" w:customStyle="1" w:styleId="p7mrcssattr">
    <w:name w:val="p7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2B2"/>
    <w:rPr>
      <w:color w:val="0000FF"/>
      <w:u w:val="single"/>
    </w:rPr>
  </w:style>
  <w:style w:type="character" w:styleId="a5">
    <w:name w:val="FollowedHyperlink"/>
    <w:basedOn w:val="a0"/>
    <w:uiPriority w:val="99"/>
    <w:semiHidden/>
    <w:unhideWhenUsed/>
    <w:rsid w:val="007732B2"/>
    <w:rPr>
      <w:color w:val="800080"/>
      <w:u w:val="single"/>
    </w:rPr>
  </w:style>
  <w:style w:type="character" w:customStyle="1" w:styleId="s2mrcssattr">
    <w:name w:val="s2_mr_css_attr"/>
    <w:basedOn w:val="a0"/>
    <w:rsid w:val="007732B2"/>
  </w:style>
  <w:style w:type="paragraph" w:customStyle="1" w:styleId="p6mrcssattr">
    <w:name w:val="p6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mrcssattr">
    <w:name w:val="p8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mrcssattr">
    <w:name w:val="p9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mrcssattr">
    <w:name w:val="p10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mrcssattr">
    <w:name w:val="p11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mrcssattr">
    <w:name w:val="p13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mrcssattr">
    <w:name w:val="p12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mrcssattr">
    <w:name w:val="s3_mr_css_attr"/>
    <w:basedOn w:val="a0"/>
    <w:rsid w:val="007732B2"/>
  </w:style>
  <w:style w:type="paragraph" w:customStyle="1" w:styleId="p4mrcssattr">
    <w:name w:val="p4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mrcssattr">
    <w:name w:val="p1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mrcssattr">
    <w:name w:val="p5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732B2"/>
    <w:rPr>
      <w:b/>
      <w:bCs/>
    </w:rPr>
  </w:style>
  <w:style w:type="character" w:customStyle="1" w:styleId="s1mrcssattr">
    <w:name w:val="s1_mr_css_attr"/>
    <w:basedOn w:val="a0"/>
    <w:rsid w:val="007732B2"/>
  </w:style>
  <w:style w:type="paragraph" w:customStyle="1" w:styleId="p7mrcssattr">
    <w:name w:val="p7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2B2"/>
    <w:rPr>
      <w:color w:val="0000FF"/>
      <w:u w:val="single"/>
    </w:rPr>
  </w:style>
  <w:style w:type="character" w:styleId="a5">
    <w:name w:val="FollowedHyperlink"/>
    <w:basedOn w:val="a0"/>
    <w:uiPriority w:val="99"/>
    <w:semiHidden/>
    <w:unhideWhenUsed/>
    <w:rsid w:val="007732B2"/>
    <w:rPr>
      <w:color w:val="800080"/>
      <w:u w:val="single"/>
    </w:rPr>
  </w:style>
  <w:style w:type="character" w:customStyle="1" w:styleId="s2mrcssattr">
    <w:name w:val="s2_mr_css_attr"/>
    <w:basedOn w:val="a0"/>
    <w:rsid w:val="007732B2"/>
  </w:style>
  <w:style w:type="paragraph" w:customStyle="1" w:styleId="p6mrcssattr">
    <w:name w:val="p6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mrcssattr">
    <w:name w:val="p8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mrcssattr">
    <w:name w:val="p9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mrcssattr">
    <w:name w:val="p10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mrcssattr">
    <w:name w:val="p11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mrcssattr">
    <w:name w:val="p13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mrcssattr">
    <w:name w:val="p12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mrcssattr">
    <w:name w:val="s3_mr_css_attr"/>
    <w:basedOn w:val="a0"/>
    <w:rsid w:val="007732B2"/>
  </w:style>
  <w:style w:type="paragraph" w:customStyle="1" w:styleId="p4mrcssattr">
    <w:name w:val="p4_mr_css_attr"/>
    <w:basedOn w:val="a"/>
    <w:rsid w:val="00773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53746">
      <w:bodyDiv w:val="1"/>
      <w:marLeft w:val="0"/>
      <w:marRight w:val="0"/>
      <w:marTop w:val="0"/>
      <w:marBottom w:val="0"/>
      <w:divBdr>
        <w:top w:val="none" w:sz="0" w:space="0" w:color="auto"/>
        <w:left w:val="none" w:sz="0" w:space="0" w:color="auto"/>
        <w:bottom w:val="none" w:sz="0" w:space="0" w:color="auto"/>
        <w:right w:val="none" w:sz="0" w:space="0" w:color="auto"/>
      </w:divBdr>
      <w:divsChild>
        <w:div w:id="1446804087">
          <w:marLeft w:val="0"/>
          <w:marRight w:val="0"/>
          <w:marTop w:val="0"/>
          <w:marBottom w:val="0"/>
          <w:divBdr>
            <w:top w:val="none" w:sz="0" w:space="0" w:color="auto"/>
            <w:left w:val="none" w:sz="0" w:space="0" w:color="auto"/>
            <w:bottom w:val="none" w:sz="0" w:space="0" w:color="auto"/>
            <w:right w:val="none" w:sz="0" w:space="0" w:color="auto"/>
          </w:divBdr>
        </w:div>
        <w:div w:id="160244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e7847e113a401cccc1128e095cb220e9&amp;url=consultantplus%3A%2F%2Foffline%2Fref%3DF64D2314CB9FDD18AB54405A316B7315DB7FA2E82FD8F5886A8833EE8EBE80897FC064B5B9C447D7vAE7K" TargetMode="External"/><Relationship Id="rId3" Type="http://schemas.openxmlformats.org/officeDocument/2006/relationships/settings" Target="settings.xml"/><Relationship Id="rId7" Type="http://schemas.openxmlformats.org/officeDocument/2006/relationships/hyperlink" Target="https://docviewer.yandex.ru/r.xml?sk=e7847e113a401cccc1128e095cb220e9&amp;url=consultantplus%3A%2F%2Foffline%2Fref%3D7D26559E07D011686B85C7544E7A7EC0806B5417C7E0DE06FC46CBC3A7CB3CFED93D1571F26B7A3AjFV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viewer.yandex.ru/r.xml?sk=e7847e113a401cccc1128e095cb220e9&amp;url=consultantplus%3A%2F%2Foffline%2Fref%3D5E59ED6CDFF6CFD4649E9A1B2E7A24BBF5978B8E2B9F90C9DCEEA14735u0N1K" TargetMode="External"/><Relationship Id="rId5" Type="http://schemas.openxmlformats.org/officeDocument/2006/relationships/hyperlink" Target="https://docviewer.yandex.ru/r.xml?sk=e7847e113a401cccc1128e095cb220e9&amp;url=consultantplus%3A%2F%2Foffline%2Fref%3D5E59ED6CDFF6CFD4649E9A1B2E7A24BBF5978A842A9890C9DCEEA14735019372E41F1CEB67900D45u2N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11799</Words>
  <Characters>67257</Characters>
  <Application>Microsoft Office Word</Application>
  <DocSecurity>0</DocSecurity>
  <Lines>560</Lines>
  <Paragraphs>157</Paragraphs>
  <ScaleCrop>false</ScaleCrop>
  <Company/>
  <LinksUpToDate>false</LinksUpToDate>
  <CharactersWithSpaces>78899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2021-02-19T06:05:00Z</dcterms:created>
  <dcterms:modified xsi:type="dcterms:W3CDTF">2021-02-19T06:06:00Z</dcterms:modified>
</cp:coreProperties>
</file>