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E8" w:rsidRPr="00C96B8B" w:rsidRDefault="003C4FE8" w:rsidP="003C4FE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8B">
        <w:rPr>
          <w:rFonts w:ascii="Times New Roman" w:hAnsi="Times New Roman" w:cs="Times New Roman"/>
          <w:sz w:val="24"/>
          <w:szCs w:val="24"/>
        </w:rPr>
        <w:t>The following balances have been extrac</w:t>
      </w:r>
      <w:r>
        <w:rPr>
          <w:rFonts w:ascii="Times New Roman" w:hAnsi="Times New Roman" w:cs="Times New Roman"/>
          <w:sz w:val="24"/>
          <w:szCs w:val="24"/>
        </w:rPr>
        <w:t xml:space="preserve">ted from the books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Jomoro</w:t>
      </w:r>
      <w:proofErr w:type="spellEnd"/>
      <w:r w:rsidRPr="00C96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B8B">
        <w:rPr>
          <w:rFonts w:ascii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8B">
        <w:rPr>
          <w:rFonts w:ascii="Times New Roman" w:hAnsi="Times New Roman" w:cs="Times New Roman"/>
          <w:sz w:val="24"/>
          <w:szCs w:val="24"/>
        </w:rPr>
        <w:t>Assembly</w:t>
      </w:r>
      <w:proofErr w:type="gramEnd"/>
      <w:r w:rsidRPr="00C96B8B">
        <w:rPr>
          <w:rFonts w:ascii="Times New Roman" w:hAnsi="Times New Roman" w:cs="Times New Roman"/>
          <w:sz w:val="24"/>
          <w:szCs w:val="24"/>
        </w:rPr>
        <w:t xml:space="preserve"> for the year ended 31</w:t>
      </w:r>
      <w:r w:rsidRPr="00C96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96B8B">
        <w:rPr>
          <w:rFonts w:ascii="Times New Roman" w:hAnsi="Times New Roman" w:cs="Times New Roman"/>
          <w:sz w:val="24"/>
          <w:szCs w:val="24"/>
        </w:rPr>
        <w:t xml:space="preserve"> December 2013:</w:t>
      </w:r>
    </w:p>
    <w:tbl>
      <w:tblPr>
        <w:tblStyle w:val="TableGrid"/>
        <w:tblW w:w="0" w:type="auto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620"/>
        <w:gridCol w:w="1980"/>
      </w:tblGrid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b/>
                <w:sz w:val="24"/>
                <w:szCs w:val="24"/>
              </w:rPr>
              <w:t>GH₵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b/>
                <w:sz w:val="24"/>
                <w:szCs w:val="24"/>
              </w:rPr>
              <w:t>GH₵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Personal Emolument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18,168.00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3,994.00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Common Fund Balance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2,371.00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Sundry Fixed Assets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1,958.00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Administrative Expenses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26,470.00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29,237.00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Service Activities Costs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17,530.00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Accumulated (At 1/1/2013)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13,705.00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Sundry Creditors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8,180.00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Overdrafts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9,276.00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Fees and Fines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22,189.00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Investment Income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Grant Received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37,534.00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Tax liabilities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3,124.00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Deductions Due to Associations</w:t>
            </w: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1,497.00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</w:rPr>
              <w:t>Retention Fund</w:t>
            </w:r>
          </w:p>
        </w:tc>
        <w:tc>
          <w:tcPr>
            <w:tcW w:w="1620" w:type="dxa"/>
          </w:tcPr>
          <w:p w:rsidR="003C4FE8" w:rsidRPr="00C96B8B" w:rsidRDefault="003C4FE8" w:rsidP="003C4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4,193.00</w:t>
            </w:r>
          </w:p>
        </w:tc>
      </w:tr>
      <w:tr w:rsidR="003C4FE8" w:rsidRPr="00C96B8B" w:rsidTr="00186327">
        <w:tc>
          <w:tcPr>
            <w:tcW w:w="3150" w:type="dxa"/>
          </w:tcPr>
          <w:p w:rsidR="003C4FE8" w:rsidRPr="00C96B8B" w:rsidRDefault="003C4FE8" w:rsidP="0018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4FE8" w:rsidRPr="00C96B8B" w:rsidRDefault="003C4FE8" w:rsidP="001863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C96B8B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99,728.00</w:t>
            </w:r>
          </w:p>
        </w:tc>
        <w:tc>
          <w:tcPr>
            <w:tcW w:w="1980" w:type="dxa"/>
          </w:tcPr>
          <w:p w:rsidR="003C4FE8" w:rsidRPr="00C96B8B" w:rsidRDefault="003C4FE8" w:rsidP="00186327">
            <w:pPr>
              <w:tabs>
                <w:tab w:val="center" w:pos="837"/>
                <w:tab w:val="right" w:pos="1674"/>
              </w:tabs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C96B8B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       </w:t>
            </w:r>
            <w:r w:rsidRPr="00C96B8B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</w:t>
            </w:r>
            <w:r w:rsidRPr="00C96B8B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99,728.00</w:t>
            </w:r>
          </w:p>
        </w:tc>
      </w:tr>
    </w:tbl>
    <w:p w:rsidR="003C4FE8" w:rsidRPr="00C96B8B" w:rsidRDefault="003C4FE8" w:rsidP="003C4FE8">
      <w:pPr>
        <w:rPr>
          <w:rFonts w:ascii="Times New Roman" w:hAnsi="Times New Roman" w:cs="Times New Roman"/>
          <w:sz w:val="24"/>
          <w:szCs w:val="24"/>
        </w:rPr>
      </w:pPr>
      <w:r w:rsidRPr="00C96B8B">
        <w:rPr>
          <w:rFonts w:ascii="Times New Roman" w:hAnsi="Times New Roman" w:cs="Times New Roman"/>
          <w:sz w:val="24"/>
          <w:szCs w:val="24"/>
        </w:rPr>
        <w:t>Required:</w:t>
      </w:r>
    </w:p>
    <w:p w:rsidR="003C4FE8" w:rsidRDefault="003C4FE8" w:rsidP="003C4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79B">
        <w:rPr>
          <w:rFonts w:ascii="Times New Roman" w:hAnsi="Times New Roman" w:cs="Times New Roman"/>
          <w:sz w:val="24"/>
          <w:szCs w:val="24"/>
        </w:rPr>
        <w:t>Prepare the Income Statement for the year ended 31</w:t>
      </w:r>
      <w:r w:rsidRPr="004427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4279B">
        <w:rPr>
          <w:rFonts w:ascii="Times New Roman" w:hAnsi="Times New Roman" w:cs="Times New Roman"/>
          <w:sz w:val="24"/>
          <w:szCs w:val="24"/>
        </w:rPr>
        <w:t xml:space="preserve"> December 2013 for the Assembly.</w:t>
      </w:r>
    </w:p>
    <w:p w:rsidR="003C4FE8" w:rsidRPr="0044279B" w:rsidRDefault="003C4FE8" w:rsidP="003C4F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4279B">
        <w:rPr>
          <w:rFonts w:ascii="Times New Roman" w:hAnsi="Times New Roman" w:cs="Times New Roman"/>
          <w:b/>
          <w:sz w:val="24"/>
          <w:szCs w:val="24"/>
        </w:rPr>
        <w:t>10 Marks</w:t>
      </w:r>
      <w:r w:rsidRPr="0044279B">
        <w:rPr>
          <w:rFonts w:ascii="Times New Roman" w:hAnsi="Times New Roman" w:cs="Times New Roman"/>
          <w:b/>
          <w:sz w:val="24"/>
          <w:szCs w:val="24"/>
        </w:rPr>
        <w:tab/>
      </w:r>
    </w:p>
    <w:p w:rsidR="003C4FE8" w:rsidRPr="0044279B" w:rsidRDefault="003C4FE8" w:rsidP="003C4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79B">
        <w:rPr>
          <w:rFonts w:ascii="Times New Roman" w:hAnsi="Times New Roman" w:cs="Times New Roman"/>
          <w:sz w:val="24"/>
          <w:szCs w:val="24"/>
        </w:rPr>
        <w:t xml:space="preserve">    Prepare the Statement of Financial Position as at 31</w:t>
      </w:r>
      <w:r w:rsidRPr="004427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2013. </w:t>
      </w:r>
      <w:r w:rsidRPr="0044279B">
        <w:rPr>
          <w:rFonts w:ascii="Times New Roman" w:hAnsi="Times New Roman" w:cs="Times New Roman"/>
          <w:b/>
          <w:sz w:val="24"/>
          <w:szCs w:val="24"/>
        </w:rPr>
        <w:t>10 Marks</w:t>
      </w:r>
    </w:p>
    <w:p w:rsidR="00852986" w:rsidRDefault="003C4FE8">
      <w:bookmarkStart w:id="0" w:name="_GoBack"/>
      <w:bookmarkEnd w:id="0"/>
    </w:p>
    <w:sectPr w:rsidR="0085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A72"/>
    <w:multiLevelType w:val="hybridMultilevel"/>
    <w:tmpl w:val="51EE91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ED0"/>
    <w:multiLevelType w:val="hybridMultilevel"/>
    <w:tmpl w:val="EDEE6750"/>
    <w:lvl w:ilvl="0" w:tplc="BC488DC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8"/>
    <w:rsid w:val="003C4FE8"/>
    <w:rsid w:val="004D436A"/>
    <w:rsid w:val="006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E8"/>
    <w:pPr>
      <w:ind w:left="720"/>
      <w:contextualSpacing/>
    </w:pPr>
  </w:style>
  <w:style w:type="table" w:styleId="TableGrid">
    <w:name w:val="Table Grid"/>
    <w:basedOn w:val="TableNormal"/>
    <w:uiPriority w:val="39"/>
    <w:rsid w:val="003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E8"/>
    <w:pPr>
      <w:ind w:left="720"/>
      <w:contextualSpacing/>
    </w:pPr>
  </w:style>
  <w:style w:type="table" w:styleId="TableGrid">
    <w:name w:val="Table Grid"/>
    <w:basedOn w:val="TableNormal"/>
    <w:uiPriority w:val="39"/>
    <w:rsid w:val="003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2017-11-22T19:53:00Z</dcterms:created>
  <dcterms:modified xsi:type="dcterms:W3CDTF">2017-11-22T19:54:00Z</dcterms:modified>
</cp:coreProperties>
</file>