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1"/>
        <w:gridCol w:w="2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ННІ</w:t>
            </w:r>
            <w:r>
              <w:rPr>
                <w:rFonts w:hint="default"/>
                <w:sz w:val="28"/>
                <w:szCs w:val="28"/>
                <w:lang w:val="uk-UA"/>
              </w:rPr>
              <w:t xml:space="preserve"> Педагогіки та психології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Кафедра педагогіки</w:t>
            </w:r>
            <w:r>
              <w:rPr>
                <w:rFonts w:hint="default"/>
                <w:sz w:val="28"/>
                <w:szCs w:val="28"/>
                <w:lang w:val="uk-UA"/>
              </w:rPr>
              <w:t xml:space="preserve">, психології, соціальної роботи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менеджменту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drawing>
                <wp:inline distT="0" distB="0" distL="114300" distR="114300">
                  <wp:extent cx="1450340" cy="1080770"/>
                  <wp:effectExtent l="0" t="0" r="16510" b="5080"/>
                  <wp:docPr id="1" name="Рисунок 2" descr="C:\Users\WoT\Downloads\GNPU-460h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C:\Users\WoT\Downloads\GNPU-460h342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40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  <w:shd w:val="clear" w:color="auto" w:fill="D9D9D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/>
                <w:b/>
                <w:sz w:val="26"/>
                <w:szCs w:val="26"/>
                <w:lang w:val="uk-UA"/>
              </w:rPr>
              <w:t xml:space="preserve">ПОРІВНЯЛЬНА 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ПЕДАГОГІКА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hint="default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-202</w:t>
            </w:r>
            <w:r>
              <w:rPr>
                <w:rFonts w:hint="default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н.р.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студентів </w:t>
            </w:r>
            <w:r>
              <w:rPr>
                <w:sz w:val="24"/>
                <w:szCs w:val="24"/>
                <w:lang w:val="uk-UA"/>
              </w:rPr>
              <w:t>всіх</w:t>
            </w:r>
            <w:r>
              <w:rPr>
                <w:rFonts w:hint="default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спеціальност</w:t>
            </w:r>
            <w:r>
              <w:rPr>
                <w:sz w:val="24"/>
                <w:szCs w:val="24"/>
                <w:lang w:val="uk-UA"/>
              </w:rPr>
              <w:t>ей</w:t>
            </w:r>
            <w:r>
              <w:rPr>
                <w:rFonts w:hint="default"/>
                <w:sz w:val="24"/>
                <w:szCs w:val="24"/>
                <w:lang w:val="uk-UA"/>
              </w:rPr>
              <w:t xml:space="preserve"> і 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світньо-професійн</w:t>
            </w:r>
            <w:r>
              <w:rPr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</w:t>
            </w:r>
          </w:p>
        </w:tc>
      </w:tr>
    </w:tbl>
    <w:p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Викладач:, к.п.н., доцент Біліченко Павло Геннадійович</w:t>
      </w:r>
    </w:p>
    <w:p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Email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pavelbilichenko78@gmail.com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Кількість часу на вивчення</w:t>
      </w:r>
    </w:p>
    <w:tbl>
      <w:tblPr>
        <w:tblStyle w:val="3"/>
        <w:tblW w:w="9571" w:type="dxa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Денна форма           </w:t>
            </w:r>
          </w:p>
        </w:tc>
        <w:tc>
          <w:tcPr>
            <w:tcW w:w="319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Заочна</w:t>
            </w:r>
            <w:r>
              <w:rPr>
                <w:rFonts w:hint="default"/>
                <w:sz w:val="24"/>
                <w:szCs w:val="24"/>
                <w:lang w:val="uk-UA"/>
              </w:rPr>
              <w:t xml:space="preserve"> форма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редитів ECTS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319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/>
                <w:color w:val="auto"/>
                <w:sz w:val="24"/>
                <w:szCs w:val="24"/>
                <w:lang w:val="uk-UA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/>
                <w:color w:val="auto"/>
                <w:sz w:val="24"/>
                <w:szCs w:val="24"/>
                <w:lang w:val="uk-UA"/>
              </w:rPr>
              <w:t>18</w:t>
            </w:r>
          </w:p>
        </w:tc>
        <w:tc>
          <w:tcPr>
            <w:tcW w:w="319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/>
                <w:color w:val="auto"/>
                <w:sz w:val="24"/>
                <w:szCs w:val="24"/>
                <w:lang w:val="uk-UA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/>
                <w:color w:val="auto"/>
                <w:sz w:val="24"/>
                <w:szCs w:val="24"/>
                <w:lang w:val="uk-UA"/>
              </w:rPr>
              <w:t>6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Практичних занять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тудента</w:t>
            </w:r>
          </w:p>
        </w:tc>
        <w:tc>
          <w:tcPr>
            <w:tcW w:w="319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/>
                <w:color w:val="auto"/>
                <w:sz w:val="24"/>
                <w:szCs w:val="24"/>
                <w:lang w:val="uk-UA"/>
              </w:rPr>
              <w:t>12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/>
                <w:color w:val="auto"/>
                <w:sz w:val="24"/>
                <w:szCs w:val="24"/>
                <w:lang w:val="uk-UA"/>
              </w:rPr>
              <w:t>60</w:t>
            </w:r>
          </w:p>
        </w:tc>
        <w:tc>
          <w:tcPr>
            <w:tcW w:w="319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/>
                <w:color w:val="auto"/>
                <w:sz w:val="24"/>
                <w:szCs w:val="24"/>
                <w:lang w:val="uk-UA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/>
                <w:color w:val="auto"/>
                <w:sz w:val="24"/>
                <w:szCs w:val="24"/>
                <w:lang w:val="uk-UA"/>
              </w:rPr>
              <w:t>80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31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1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залік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bookmarkStart w:id="0" w:name="_Hlk52272615"/>
      <w:r>
        <w:rPr>
          <w:rFonts w:ascii="Times New Roman" w:hAnsi="Times New Roman"/>
          <w:sz w:val="24"/>
          <w:lang w:val="uk-UA"/>
        </w:rPr>
        <w:t xml:space="preserve">Курс </w:t>
      </w:r>
      <w:r>
        <w:rPr>
          <w:rFonts w:hint="default" w:ascii="Times New Roman" w:hAnsi="Times New Roman" w:cs="Times New Roman"/>
          <w:sz w:val="24"/>
          <w:lang w:val="uk-UA"/>
        </w:rPr>
        <w:t>«</w:t>
      </w:r>
      <w:r>
        <w:rPr>
          <w:rFonts w:ascii="Times New Roman" w:hAnsi="Times New Roman"/>
          <w:sz w:val="24"/>
          <w:lang w:val="uk-UA"/>
        </w:rPr>
        <w:t>Порівняльна педагогіка</w:t>
      </w:r>
      <w:r>
        <w:rPr>
          <w:rFonts w:hint="default" w:ascii="Times New Roman" w:hAnsi="Times New Roman" w:cs="Times New Roman"/>
          <w:sz w:val="24"/>
          <w:lang w:val="uk-UA"/>
        </w:rPr>
        <w:t>»</w:t>
      </w:r>
      <w:r>
        <w:rPr>
          <w:rFonts w:ascii="Times New Roman" w:hAnsi="Times New Roman"/>
          <w:sz w:val="24"/>
          <w:lang w:val="uk-UA"/>
        </w:rPr>
        <w:t xml:space="preserve"> передбачає засвоєння майбутніми </w:t>
      </w:r>
      <w:r>
        <w:rPr>
          <w:sz w:val="24"/>
          <w:lang w:val="uk-UA"/>
        </w:rPr>
        <w:t>фахівцями</w:t>
      </w:r>
      <w:r>
        <w:rPr>
          <w:rFonts w:hint="default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великого і оригінального досвіду оновлення теорії і практики освіти в різних країнах. Головна увага приділяється великим розвиненим зарубіжним країнам із значним історичним досвідом формування освітньої системи.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22"/>
        <w:jc w:val="both"/>
        <w:textAlignment w:val="auto"/>
        <w:outlineLvl w:val="9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8"/>
          <w:lang w:eastAsia="ru-RU"/>
        </w:rPr>
        <w:t>Предметом</w:t>
      </w:r>
      <w:r>
        <w:rPr>
          <w:rFonts w:ascii="Times New Roman" w:hAnsi="Times New Roman" w:cs="Times New Roman"/>
          <w:sz w:val="22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lang w:val="uk-UA" w:eastAsia="ru-RU"/>
        </w:rPr>
        <w:t>вивчення навчальної дисципліни є стан, основні тенденції та закономірності розвитку освіти в різних країнах, геополітичних регіонах і в глобальному масштабі; співвідношення загальних тенденцій і національної специфіки, позитивні й негативні аспекти міжнародного педагогічного досвіду, форми і способи взаємозбагачення національних педагогічних культур.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22"/>
        <w:jc w:val="both"/>
        <w:textAlignment w:val="auto"/>
        <w:outlineLvl w:val="9"/>
        <w:rPr>
          <w:snapToGrid w:val="0"/>
          <w:sz w:val="24"/>
          <w:szCs w:val="28"/>
        </w:rPr>
      </w:pPr>
      <w:r>
        <w:rPr>
          <w:b/>
          <w:i w:val="0"/>
          <w:iCs/>
          <w:sz w:val="24"/>
          <w:szCs w:val="24"/>
          <w:lang w:val="uk-UA"/>
        </w:rPr>
        <w:t>М</w:t>
      </w:r>
      <w:r>
        <w:rPr>
          <w:rFonts w:ascii="Times New Roman" w:hAnsi="Times New Roman"/>
          <w:b/>
          <w:i w:val="0"/>
          <w:iCs/>
          <w:sz w:val="24"/>
          <w:szCs w:val="24"/>
          <w:lang w:val="uk-UA"/>
        </w:rPr>
        <w:t>ет</w:t>
      </w:r>
      <w:r>
        <w:rPr>
          <w:b/>
          <w:i w:val="0"/>
          <w:iCs/>
          <w:sz w:val="24"/>
          <w:szCs w:val="24"/>
          <w:lang w:val="uk-UA"/>
        </w:rPr>
        <w:t>ою</w:t>
      </w:r>
      <w:r>
        <w:rPr>
          <w:rFonts w:ascii="Times New Roman" w:hAnsi="Times New Roman"/>
          <w:b/>
          <w:i w:val="0"/>
          <w:iCs/>
          <w:sz w:val="24"/>
          <w:szCs w:val="24"/>
          <w:lang w:val="uk-UA"/>
        </w:rPr>
        <w:t xml:space="preserve"> </w:t>
      </w:r>
      <w:r>
        <w:rPr>
          <w:b/>
          <w:i w:val="0"/>
          <w:iCs/>
          <w:sz w:val="24"/>
          <w:szCs w:val="24"/>
          <w:lang w:val="uk-UA"/>
        </w:rPr>
        <w:t>вивчення дисципліни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hint="default" w:ascii="Times New Roman" w:hAnsi="Times New Roman"/>
          <w:sz w:val="24"/>
          <w:szCs w:val="24"/>
          <w:lang w:val="uk-UA" w:eastAsia="zh-CN"/>
        </w:rPr>
        <w:t xml:space="preserve">є формування у студентів теоретичних знань з </w:t>
      </w:r>
      <w:r>
        <w:rPr>
          <w:rFonts w:hint="default"/>
          <w:sz w:val="24"/>
          <w:szCs w:val="24"/>
          <w:lang w:val="uk-UA" w:eastAsia="zh-CN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uk-UA" w:eastAsia="zh-CN"/>
        </w:rPr>
        <w:t xml:space="preserve">основних парадигм, напрямків розвитку освіти у світі, вмінь застосовувати набуті знання у майбутній </w:t>
      </w:r>
      <w:r>
        <w:rPr>
          <w:rFonts w:hint="default"/>
          <w:sz w:val="24"/>
          <w:szCs w:val="24"/>
          <w:lang w:val="uk-UA" w:eastAsia="zh-CN"/>
        </w:rPr>
        <w:t>професійній</w:t>
      </w:r>
      <w:r>
        <w:rPr>
          <w:rFonts w:hint="default" w:ascii="Times New Roman" w:hAnsi="Times New Roman"/>
          <w:sz w:val="24"/>
          <w:szCs w:val="24"/>
          <w:lang w:val="uk-UA" w:eastAsia="zh-CN"/>
        </w:rPr>
        <w:t xml:space="preserve"> діяльності, творчо підходити до вирішення будь-якої освітянської проблеми.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outlineLvl w:val="9"/>
        <w:rPr>
          <w:rStyle w:val="6"/>
          <w:rFonts w:ascii="Times New Roman" w:hAnsi="Times New Roman"/>
          <w:i/>
          <w:iCs/>
          <w:sz w:val="24"/>
          <w:szCs w:val="24"/>
        </w:rPr>
      </w:pPr>
      <w:r>
        <w:rPr>
          <w:rStyle w:val="6"/>
          <w:rFonts w:ascii="Times New Roman" w:hAnsi="Times New Roman"/>
          <w:i w:val="0"/>
          <w:iCs w:val="0"/>
          <w:sz w:val="24"/>
          <w:szCs w:val="24"/>
        </w:rPr>
        <w:t xml:space="preserve">Основні завдання </w:t>
      </w:r>
      <w:r>
        <w:rPr>
          <w:rStyle w:val="6"/>
          <w:i w:val="0"/>
          <w:iCs w:val="0"/>
          <w:sz w:val="24"/>
          <w:szCs w:val="24"/>
          <w:lang w:val="uk-UA"/>
        </w:rPr>
        <w:t>вивчення дисципліни</w:t>
      </w:r>
      <w:r>
        <w:rPr>
          <w:rStyle w:val="6"/>
          <w:rFonts w:ascii="Times New Roman" w:hAnsi="Times New Roman"/>
          <w:i w:val="0"/>
          <w:iCs w:val="0"/>
          <w:sz w:val="24"/>
          <w:szCs w:val="24"/>
        </w:rPr>
        <w:t>: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0" w:leftChars="0" w:hanging="420" w:firstLineChars="0"/>
        <w:jc w:val="both"/>
        <w:textAlignment w:val="auto"/>
        <w:rPr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Cs/>
          <w:color w:val="000000"/>
          <w:sz w:val="24"/>
          <w:szCs w:val="24"/>
        </w:rPr>
        <w:t>забезпечення майбутніх фахівців знаннями про великий і цікавий досвід оновлення теорії і практики освіти в різних країнах;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0" w:leftChars="0" w:hanging="420" w:firstLineChars="0"/>
        <w:jc w:val="both"/>
        <w:textAlignment w:val="auto"/>
        <w:rPr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Cs/>
          <w:color w:val="000000"/>
          <w:sz w:val="24"/>
          <w:szCs w:val="24"/>
        </w:rPr>
        <w:t>визначення місця тих чи інших аспектів порівняльної педагогіки в системі педагогічного знання та практики;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0" w:leftChars="0" w:hanging="420" w:firstLineChars="0"/>
        <w:jc w:val="both"/>
        <w:textAlignment w:val="auto"/>
        <w:rPr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Cs/>
          <w:color w:val="000000"/>
          <w:sz w:val="24"/>
          <w:szCs w:val="24"/>
        </w:rPr>
        <w:t>розвиток педагогічного мислення з використанням досвіду педагогіки в різних країнах.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Міждисциплінарні зв’язки.</w:t>
      </w:r>
      <w:r>
        <w:rPr>
          <w:b/>
          <w:bCs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Вивчення </w:t>
      </w:r>
      <w:r>
        <w:rPr>
          <w:color w:val="000000"/>
          <w:sz w:val="24"/>
          <w:szCs w:val="24"/>
          <w:lang w:val="uk-UA"/>
        </w:rPr>
        <w:t>ОК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  <w:lang w:val="uk-UA"/>
        </w:rPr>
        <w:t>Порівняльна</w:t>
      </w:r>
      <w:r>
        <w:rPr>
          <w:rFonts w:hint="default"/>
          <w:color w:val="000000"/>
          <w:sz w:val="24"/>
          <w:szCs w:val="24"/>
          <w:lang w:val="uk-UA"/>
        </w:rPr>
        <w:t xml:space="preserve"> п</w:t>
      </w:r>
      <w:r>
        <w:rPr>
          <w:color w:val="000000"/>
          <w:sz w:val="24"/>
          <w:szCs w:val="24"/>
          <w:lang w:val="uk-UA"/>
        </w:rPr>
        <w:t>едагогіка</w:t>
      </w:r>
      <w:r>
        <w:rPr>
          <w:rFonts w:ascii="Times New Roman" w:hAnsi="Times New Roman"/>
          <w:color w:val="000000"/>
          <w:sz w:val="24"/>
          <w:szCs w:val="24"/>
        </w:rPr>
        <w:t xml:space="preserve">» здійснюється у тісному зв’язку з іншими навчальними дисциплінами. Методологічні основи засвоєння курсу становлять такі навчальні дисципліни: «Філософія»,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>
        <w:rPr>
          <w:color w:val="000000"/>
          <w:sz w:val="24"/>
          <w:szCs w:val="24"/>
          <w:lang w:val="uk-UA"/>
        </w:rPr>
        <w:t>Психологія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>
        <w:rPr>
          <w:rFonts w:hint="default"/>
          <w:color w:val="000000"/>
          <w:sz w:val="24"/>
          <w:szCs w:val="24"/>
          <w:lang w:val="uk-UA"/>
        </w:rPr>
        <w:t xml:space="preserve">,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uk-UA"/>
        </w:rPr>
        <w:t>«Педагогіка»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uk-UA"/>
        </w:rPr>
        <w:t xml:space="preserve"> Курс є базовим для подальшого вивчення фахових методик,</w:t>
      </w:r>
      <w:r>
        <w:rPr>
          <w:rFonts w:hint="default"/>
          <w:color w:val="000000"/>
          <w:sz w:val="24"/>
          <w:szCs w:val="24"/>
          <w:lang w:val="uk-UA"/>
        </w:rPr>
        <w:t xml:space="preserve"> підготовка курсових та кваліфікаційних робіт та проходження різних видів педагогічної практики.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Організація навчання</w:t>
      </w:r>
    </w:p>
    <w:p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Види занять. 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Лекція-бесіда, </w:t>
      </w:r>
      <w:r>
        <w:rPr>
          <w:rFonts w:ascii="Times New Roman" w:hAnsi="Times New Roman"/>
          <w:sz w:val="24"/>
          <w:szCs w:val="24"/>
          <w:lang w:val="uk-UA"/>
        </w:rPr>
        <w:t>передбачає безпосередній контакт викладача з аудиторією. Запитання адресуються до всіх, студенти відповідають з місця; викладач піклується про те, щоб запитання не залишалися без відповіді.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Запитання не для контролю знань, а для з’ясування рівня орієнтованості і пізнання студентів з проблем курсу, ступінь їх готовності до сприйняття наступного матеріалу.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Практичне занятт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я </w:t>
      </w:r>
      <w:r>
        <w:rPr>
          <w:rFonts w:ascii="Times New Roman" w:hAnsi="Times New Roman"/>
          <w:sz w:val="24"/>
          <w:szCs w:val="24"/>
          <w:lang w:val="uk-UA"/>
        </w:rPr>
        <w:t>передбача</w:t>
      </w:r>
      <w:r>
        <w:rPr>
          <w:rFonts w:ascii="Times New Roman" w:hAnsi="Times New Roman"/>
          <w:sz w:val="24"/>
          <w:szCs w:val="24"/>
        </w:rPr>
        <w:t xml:space="preserve">є детальний розгляд студентами окремих теоретичних положень </w:t>
      </w:r>
      <w:r>
        <w:rPr>
          <w:rFonts w:ascii="Times New Roman" w:hAnsi="Times New Roman"/>
          <w:sz w:val="24"/>
          <w:szCs w:val="24"/>
          <w:lang w:val="uk-UA"/>
        </w:rPr>
        <w:t>курсу</w:t>
      </w:r>
      <w:r>
        <w:rPr>
          <w:rFonts w:ascii="Times New Roman" w:hAnsi="Times New Roman"/>
          <w:sz w:val="24"/>
          <w:szCs w:val="24"/>
        </w:rPr>
        <w:t xml:space="preserve"> та формує вміння і навички їх практичного застосування шляхом індивідуального виконання відповідно до сформованих завдань. Перелік тем практичної роботи визначається робочою навчальною програмою дисципліни. Практичне заняття включає: проведення попереднього контролю знань, умінь і навичок студентів;  постановку загальної проблеми викладачем та її обговорення за участю студентів, - розв'язування завдань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їх перевірку, оцінювання. Оцінки, отримані студентом за окремі практичні заняття, зараховуються </w:t>
      </w:r>
      <w:r>
        <w:rPr>
          <w:rFonts w:ascii="Times New Roman" w:hAnsi="Times New Roman"/>
          <w:sz w:val="24"/>
          <w:szCs w:val="24"/>
          <w:lang w:val="uk-UA"/>
        </w:rPr>
        <w:t>під час</w:t>
      </w:r>
      <w:r>
        <w:rPr>
          <w:rFonts w:ascii="Times New Roman" w:hAnsi="Times New Roman"/>
          <w:sz w:val="24"/>
          <w:szCs w:val="24"/>
        </w:rPr>
        <w:t xml:space="preserve"> виставленн</w:t>
      </w:r>
      <w:r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</w:rPr>
        <w:t xml:space="preserve"> підсумкової оцінки з даної навчальної дисципліни.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u w:val="single"/>
          <w:lang w:val="uk-UA"/>
        </w:rPr>
        <w:t>Самостійна робота студента</w:t>
      </w:r>
      <w:r>
        <w:rPr>
          <w:rFonts w:ascii="Times New Roman" w:hAnsi="Times New Roman"/>
          <w:i/>
          <w:sz w:val="24"/>
          <w:szCs w:val="24"/>
          <w:u w:val="single"/>
        </w:rPr>
        <w:t> 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>(СРС</w:t>
      </w:r>
      <w:r>
        <w:rPr>
          <w:rFonts w:ascii="Times New Roman" w:hAnsi="Times New Roman"/>
          <w:sz w:val="24"/>
          <w:szCs w:val="24"/>
          <w:lang w:val="uk-UA"/>
        </w:rPr>
        <w:t>) - це самостійна діяльнісгь-учіння студента, яку викладач планує разом зі студентом</w:t>
      </w:r>
      <w:r>
        <w:rPr>
          <w:rFonts w:hint="default"/>
          <w:sz w:val="24"/>
          <w:szCs w:val="24"/>
          <w:lang w:val="uk-UA"/>
        </w:rPr>
        <w:t xml:space="preserve">. Він </w:t>
      </w:r>
      <w:r>
        <w:rPr>
          <w:rFonts w:ascii="Times New Roman" w:hAnsi="Times New Roman"/>
          <w:sz w:val="24"/>
          <w:szCs w:val="24"/>
          <w:lang w:val="uk-UA"/>
        </w:rPr>
        <w:t>виконує її за завданнями та під методичним керівництвом і контролем викладача.. Зміст самостійної</w:t>
      </w:r>
      <w:r>
        <w:rPr>
          <w:rFonts w:ascii="Times New Roman" w:hAnsi="Times New Roman"/>
          <w:sz w:val="24"/>
          <w:szCs w:val="24"/>
        </w:rPr>
        <w:t xml:space="preserve"> роботи </w:t>
      </w:r>
      <w:r>
        <w:rPr>
          <w:rFonts w:ascii="Times New Roman" w:hAnsi="Times New Roman"/>
          <w:sz w:val="24"/>
          <w:szCs w:val="24"/>
          <w:lang w:val="uk-UA"/>
        </w:rPr>
        <w:t xml:space="preserve">за темами </w:t>
      </w:r>
      <w:r>
        <w:rPr>
          <w:rFonts w:ascii="Times New Roman" w:hAnsi="Times New Roman"/>
          <w:sz w:val="24"/>
          <w:szCs w:val="24"/>
        </w:rPr>
        <w:t>визначається робочою програмою навчально</w:t>
      </w:r>
      <w:r>
        <w:rPr>
          <w:rFonts w:ascii="Times New Roman" w:hAnsi="Times New Roman"/>
          <w:sz w:val="24"/>
          <w:szCs w:val="24"/>
          <w:lang w:val="uk-UA"/>
        </w:rPr>
        <w:t xml:space="preserve">ї </w:t>
      </w:r>
      <w:r>
        <w:rPr>
          <w:rFonts w:ascii="Times New Roman" w:hAnsi="Times New Roman"/>
          <w:sz w:val="24"/>
          <w:szCs w:val="24"/>
        </w:rPr>
        <w:t>дисципліни.</w:t>
      </w:r>
    </w:p>
    <w:p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Організаціні і навчальні обовя’зки студентів:</w:t>
      </w:r>
    </w:p>
    <w:p>
      <w:pPr>
        <w:pStyle w:val="1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практичні заняття приходити попередньо підготовленими</w:t>
      </w:r>
      <w:r>
        <w:rPr>
          <w:rFonts w:hint="default"/>
          <w:sz w:val="24"/>
          <w:szCs w:val="24"/>
          <w:lang w:val="uk-UA"/>
        </w:rPr>
        <w:t xml:space="preserve"> до</w:t>
      </w:r>
      <w:r>
        <w:rPr>
          <w:rFonts w:ascii="Times New Roman" w:hAnsi="Times New Roman"/>
          <w:sz w:val="24"/>
          <w:szCs w:val="24"/>
          <w:lang w:val="uk-UA"/>
        </w:rPr>
        <w:t xml:space="preserve"> роботи</w:t>
      </w:r>
      <w:r>
        <w:rPr>
          <w:sz w:val="24"/>
          <w:szCs w:val="24"/>
          <w:lang w:val="uk-UA"/>
        </w:rPr>
        <w:t>.</w:t>
      </w:r>
    </w:p>
    <w:p>
      <w:pPr>
        <w:pStyle w:val="1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пропускати заняття без поважної причини та не спізнюватися</w:t>
      </w:r>
      <w:r>
        <w:rPr>
          <w:sz w:val="24"/>
          <w:szCs w:val="24"/>
          <w:lang w:val="uk-UA"/>
        </w:rPr>
        <w:t>.</w:t>
      </w:r>
    </w:p>
    <w:p>
      <w:pPr>
        <w:pStyle w:val="1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</w:rPr>
        <w:t>отримання правил техніки безпеки й охорони праці</w:t>
      </w:r>
      <w:r>
        <w:rPr>
          <w:sz w:val="24"/>
          <w:szCs w:val="24"/>
          <w:lang w:val="uk-UA"/>
        </w:rPr>
        <w:t>.</w:t>
      </w:r>
    </w:p>
    <w:p>
      <w:pPr>
        <w:pStyle w:val="1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</w:rPr>
        <w:t>отримання тем навчальної дисципліни</w:t>
      </w:r>
      <w:r>
        <w:rPr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1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Задавати питання, цікавитися додатковими відомостями, сучасними науковими знаннями з предмету та консультуватися з викладачем</w:t>
      </w:r>
      <w:r>
        <w:rPr>
          <w:sz w:val="24"/>
          <w:szCs w:val="24"/>
          <w:lang w:val="uk-UA"/>
        </w:rPr>
        <w:t>.</w:t>
      </w:r>
    </w:p>
    <w:p>
      <w:pPr>
        <w:pStyle w:val="1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Аргументовано відстоювати свою думку стосовно тематики занять, якщо вона не збігається з думкою викладача</w:t>
      </w:r>
      <w:r>
        <w:rPr>
          <w:sz w:val="24"/>
          <w:szCs w:val="24"/>
          <w:lang w:val="uk-UA"/>
        </w:rPr>
        <w:t>.</w:t>
      </w:r>
    </w:p>
    <w:p>
      <w:pPr>
        <w:pStyle w:val="1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Вимагати від викладача додаткових роз’яснень на заняттях у випадку їх недостатнього висвітлення на лекціях</w:t>
      </w:r>
      <w:r>
        <w:rPr>
          <w:sz w:val="24"/>
          <w:szCs w:val="24"/>
          <w:lang w:val="uk-UA"/>
        </w:rPr>
        <w:t>.</w:t>
      </w:r>
    </w:p>
    <w:p>
      <w:pPr>
        <w:pStyle w:val="1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випадку незгоди із отриманою оцінкою мати право на перезарахування тем</w:t>
      </w:r>
      <w:r>
        <w:rPr>
          <w:sz w:val="24"/>
          <w:szCs w:val="24"/>
          <w:lang w:val="uk-UA"/>
        </w:rPr>
        <w:t>.</w:t>
      </w:r>
    </w:p>
    <w:p>
      <w:pPr>
        <w:pStyle w:val="1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Вчасно здавати відповідні теми</w:t>
      </w:r>
      <w:r>
        <w:rPr>
          <w:sz w:val="24"/>
          <w:szCs w:val="24"/>
          <w:lang w:val="uk-UA"/>
        </w:rPr>
        <w:t>.</w:t>
      </w:r>
    </w:p>
    <w:p>
      <w:pPr>
        <w:pStyle w:val="18"/>
        <w:numPr>
          <w:ilvl w:val="0"/>
          <w:numId w:val="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Штрафні міри</w:t>
      </w:r>
    </w:p>
    <w:p>
      <w:pPr>
        <w:spacing w:after="0" w:line="240" w:lineRule="auto"/>
        <w:ind w:left="0" w:leftChars="0" w:firstLine="660" w:firstLineChars="0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  <w:u w:val="none"/>
          <w:lang w:val="uk-UA"/>
        </w:rPr>
      </w:pPr>
      <w:r>
        <w:rPr>
          <w:rFonts w:ascii="Times New Roman" w:hAnsi="Times New Roman"/>
          <w:b w:val="0"/>
          <w:bCs/>
          <w:i w:val="0"/>
          <w:iCs/>
          <w:sz w:val="24"/>
          <w:szCs w:val="24"/>
          <w:u w:val="none"/>
          <w:lang w:val="uk-UA"/>
        </w:rPr>
        <w:t xml:space="preserve">Відпрацювання пропущеного семінарського заняття передбачає </w:t>
      </w:r>
      <w:r>
        <w:rPr>
          <w:b w:val="0"/>
          <w:bCs/>
          <w:i w:val="0"/>
          <w:iCs/>
          <w:sz w:val="24"/>
          <w:szCs w:val="24"/>
          <w:u w:val="none"/>
          <w:lang w:val="uk-UA"/>
        </w:rPr>
        <w:t>усне/</w:t>
      </w:r>
      <w:r>
        <w:rPr>
          <w:rFonts w:ascii="Times New Roman" w:hAnsi="Times New Roman"/>
          <w:b w:val="0"/>
          <w:bCs/>
          <w:i w:val="0"/>
          <w:iCs/>
          <w:sz w:val="24"/>
          <w:szCs w:val="24"/>
          <w:u w:val="none"/>
          <w:lang w:val="uk-UA"/>
        </w:rPr>
        <w:t>письмове опитування у позанавчальний час.</w:t>
      </w:r>
    </w:p>
    <w:p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i w:val="0"/>
          <w:iCs/>
          <w:sz w:val="24"/>
          <w:szCs w:val="24"/>
          <w:u w:val="none"/>
          <w:lang w:val="uk-UA"/>
        </w:rPr>
      </w:pPr>
      <w:r>
        <w:rPr>
          <w:rFonts w:ascii="Times New Roman" w:hAnsi="Times New Roman"/>
          <w:b/>
          <w:i w:val="0"/>
          <w:iCs/>
          <w:sz w:val="24"/>
          <w:szCs w:val="24"/>
          <w:u w:val="none"/>
          <w:lang w:val="uk-UA"/>
        </w:rPr>
        <w:t>ІНФОРМАЦІЙНИЙ ОБСЯГ НАВЧАЛЬНОЇ ДИСЦИПЛІНИ</w:t>
      </w:r>
    </w:p>
    <w:p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>
      <w:pPr>
        <w:spacing w:after="0"/>
        <w:jc w:val="both"/>
        <w:rPr>
          <w:rFonts w:ascii="Times New Roman" w:hAnsi="Times New Roman"/>
          <w:b/>
          <w:i w:val="0"/>
          <w:iCs/>
          <w:sz w:val="24"/>
          <w:szCs w:val="24"/>
          <w:u w:val="none"/>
          <w:lang w:val="uk-UA"/>
        </w:rPr>
      </w:pPr>
      <w:r>
        <w:rPr>
          <w:rFonts w:ascii="Times New Roman" w:hAnsi="Times New Roman"/>
          <w:b/>
          <w:i w:val="0"/>
          <w:iCs/>
          <w:sz w:val="24"/>
          <w:szCs w:val="24"/>
          <w:u w:val="none"/>
          <w:lang w:val="uk-UA"/>
        </w:rPr>
        <w:t>ЗМІСТОВИЙ МОДУЛЬ 1.</w:t>
      </w:r>
      <w:r>
        <w:rPr>
          <w:b/>
          <w:i w:val="0"/>
          <w:iCs/>
          <w:sz w:val="24"/>
          <w:szCs w:val="24"/>
          <w:u w:val="none"/>
          <w:lang w:val="uk-UA"/>
        </w:rPr>
        <w:t xml:space="preserve"> </w:t>
      </w:r>
      <w:r>
        <w:rPr>
          <w:rFonts w:ascii="Times New Roman" w:hAnsi="Times New Roman"/>
          <w:b/>
          <w:i w:val="0"/>
          <w:iCs/>
          <w:sz w:val="24"/>
          <w:szCs w:val="24"/>
          <w:u w:val="none"/>
          <w:lang w:val="uk-UA" w:eastAsia="ru-RU"/>
        </w:rPr>
        <w:t>СТАНОВЛЕННЯ НАУКОВИХ ОСНОВ ПОРІВНЯЛЬНОЇ</w:t>
      </w:r>
      <w:r>
        <w:rPr>
          <w:rFonts w:hint="default" w:ascii="Times New Roman" w:hAnsi="Times New Roman"/>
          <w:b/>
          <w:i w:val="0"/>
          <w:iCs/>
          <w:sz w:val="24"/>
          <w:szCs w:val="24"/>
          <w:u w:val="none"/>
          <w:lang w:val="uk-UA" w:eastAsia="ru-RU"/>
        </w:rPr>
        <w:t xml:space="preserve"> </w:t>
      </w:r>
      <w:r>
        <w:rPr>
          <w:rFonts w:ascii="Times New Roman" w:hAnsi="Times New Roman"/>
          <w:b/>
          <w:i w:val="0"/>
          <w:iCs/>
          <w:sz w:val="24"/>
          <w:szCs w:val="24"/>
          <w:u w:val="none"/>
          <w:lang w:val="uk-UA" w:eastAsia="ru-RU"/>
        </w:rPr>
        <w:t>ПЕДАГОГІКИ</w:t>
      </w:r>
      <w:r>
        <w:rPr>
          <w:rFonts w:ascii="Times New Roman" w:hAnsi="Times New Roman"/>
          <w:b/>
          <w:i w:val="0"/>
          <w:iCs/>
          <w:sz w:val="24"/>
          <w:szCs w:val="24"/>
          <w:u w:val="none"/>
          <w:lang w:val="uk-UA"/>
        </w:rPr>
        <w:t>.</w:t>
      </w: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Предмет, завдання, методи і функції порівняльної педагогіки</w:t>
      </w:r>
      <w:r>
        <w:rPr>
          <w:rFonts w:hint="default"/>
          <w:sz w:val="24"/>
          <w:lang w:val="uk-UA"/>
        </w:rPr>
        <w:t xml:space="preserve">. </w:t>
      </w:r>
      <w:r>
        <w:rPr>
          <w:rFonts w:ascii="Times New Roman" w:hAnsi="Times New Roman"/>
          <w:sz w:val="24"/>
          <w:lang w:val="uk-UA"/>
        </w:rPr>
        <w:t>Історія розвитку порівняльної педагогіки</w:t>
      </w:r>
      <w:r>
        <w:rPr>
          <w:rFonts w:hint="default"/>
          <w:sz w:val="24"/>
          <w:lang w:val="uk-UA"/>
        </w:rPr>
        <w:t>.</w:t>
      </w:r>
    </w:p>
    <w:p>
      <w:pPr>
        <w:spacing w:after="0" w:line="240" w:lineRule="auto"/>
        <w:ind w:firstLine="700" w:firstLineChars="0"/>
        <w:jc w:val="both"/>
        <w:rPr>
          <w:rFonts w:ascii="Times New Roman" w:hAnsi="Times New Roman"/>
          <w:b/>
          <w:bCs w:val="0"/>
          <w:i w:val="0"/>
          <w:iCs/>
          <w:caps w:val="0"/>
          <w:sz w:val="24"/>
          <w:szCs w:val="24"/>
          <w:u w:val="none"/>
          <w:lang w:val="uk-UA"/>
        </w:rPr>
      </w:pPr>
      <w:r>
        <w:rPr>
          <w:rFonts w:ascii="Times New Roman" w:hAnsi="Times New Roman"/>
          <w:b/>
          <w:bCs w:val="0"/>
          <w:i w:val="0"/>
          <w:iCs/>
          <w:caps w:val="0"/>
          <w:sz w:val="24"/>
          <w:szCs w:val="24"/>
          <w:u w:val="none"/>
          <w:lang w:val="uk-UA"/>
        </w:rPr>
        <w:t>Орієнтовні теми семінарських (практичних) занять:</w:t>
      </w:r>
    </w:p>
    <w:p>
      <w:pPr>
        <w:numPr>
          <w:ilvl w:val="0"/>
          <w:numId w:val="3"/>
        </w:numPr>
        <w:spacing w:after="0" w:line="240" w:lineRule="auto"/>
        <w:ind w:left="0" w:leftChars="0" w:firstLine="660" w:firstLineChars="0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  <w:u w:val="none"/>
          <w:lang w:val="uk-UA"/>
        </w:rPr>
      </w:pPr>
      <w:r>
        <w:rPr>
          <w:b w:val="0"/>
          <w:bCs/>
          <w:i w:val="0"/>
          <w:iCs/>
          <w:sz w:val="24"/>
          <w:szCs w:val="24"/>
          <w:u w:val="none"/>
          <w:lang w:val="uk-UA"/>
        </w:rPr>
        <w:t xml:space="preserve"> Предмет, завдання, методи і функції порівняльної педагогіки.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left="0" w:leftChars="0" w:firstLine="658" w:firstLineChars="0"/>
        <w:jc w:val="both"/>
        <w:textAlignment w:val="auto"/>
        <w:outlineLvl w:val="9"/>
        <w:rPr>
          <w:rFonts w:ascii="Times New Roman" w:hAnsi="Times New Roman"/>
          <w:b w:val="0"/>
          <w:bCs/>
          <w:i w:val="0"/>
          <w:iCs/>
          <w:sz w:val="24"/>
          <w:szCs w:val="24"/>
          <w:u w:val="none"/>
          <w:lang w:val="uk-UA"/>
        </w:rPr>
      </w:pPr>
      <w:r>
        <w:rPr>
          <w:rFonts w:ascii="Times New Roman" w:hAnsi="Times New Roman"/>
          <w:b/>
          <w:bCs w:val="0"/>
          <w:i w:val="0"/>
          <w:iCs/>
          <w:sz w:val="24"/>
          <w:szCs w:val="24"/>
          <w:u w:val="none"/>
          <w:lang w:val="uk-UA"/>
        </w:rPr>
        <w:t>Самостійна робота студентів:</w:t>
      </w:r>
      <w:r>
        <w:rPr>
          <w:rFonts w:ascii="Times New Roman" w:hAnsi="Times New Roman"/>
          <w:b w:val="0"/>
          <w:bCs/>
          <w:i w:val="0"/>
          <w:iCs/>
          <w:sz w:val="24"/>
          <w:szCs w:val="24"/>
          <w:u w:val="none"/>
          <w:lang w:val="uk-UA"/>
        </w:rPr>
        <w:t xml:space="preserve"> опрацювання лекційного матеріалу. Підготовка до практичн</w:t>
      </w:r>
      <w:r>
        <w:rPr>
          <w:b w:val="0"/>
          <w:bCs/>
          <w:i w:val="0"/>
          <w:iCs/>
          <w:sz w:val="24"/>
          <w:szCs w:val="24"/>
          <w:u w:val="none"/>
          <w:lang w:val="uk-UA"/>
        </w:rPr>
        <w:t>ого</w:t>
      </w:r>
      <w:r>
        <w:rPr>
          <w:rFonts w:ascii="Times New Roman" w:hAnsi="Times New Roman"/>
          <w:b w:val="0"/>
          <w:bCs/>
          <w:i w:val="0"/>
          <w:iCs/>
          <w:sz w:val="24"/>
          <w:szCs w:val="24"/>
          <w:u w:val="none"/>
          <w:lang w:val="uk-UA"/>
        </w:rPr>
        <w:t xml:space="preserve"> занят</w:t>
      </w:r>
      <w:r>
        <w:rPr>
          <w:b w:val="0"/>
          <w:bCs/>
          <w:i w:val="0"/>
          <w:iCs/>
          <w:sz w:val="24"/>
          <w:szCs w:val="24"/>
          <w:u w:val="none"/>
          <w:lang w:val="uk-UA"/>
        </w:rPr>
        <w:t>тя</w:t>
      </w:r>
      <w:r>
        <w:rPr>
          <w:rFonts w:ascii="Times New Roman" w:hAnsi="Times New Roman"/>
          <w:b w:val="0"/>
          <w:bCs/>
          <w:i w:val="0"/>
          <w:iCs/>
          <w:sz w:val="24"/>
          <w:szCs w:val="24"/>
          <w:u w:val="none"/>
          <w:lang w:val="uk-UA"/>
        </w:rPr>
        <w:t>.</w:t>
      </w:r>
      <w:r>
        <w:rPr>
          <w:b w:val="0"/>
          <w:bCs/>
          <w:i w:val="0"/>
          <w:iCs/>
          <w:sz w:val="24"/>
          <w:szCs w:val="24"/>
          <w:u w:val="none"/>
          <w:lang w:val="uk-UA"/>
        </w:rPr>
        <w:t xml:space="preserve"> Опрацювання тем, що виносяться на самостійне вивчення.</w:t>
      </w:r>
    </w:p>
    <w:p>
      <w:pPr>
        <w:spacing w:after="0" w:line="240" w:lineRule="auto"/>
        <w:jc w:val="both"/>
        <w:rPr>
          <w:rFonts w:ascii="Times New Roman" w:hAnsi="Times New Roman"/>
          <w:b/>
          <w:i w:val="0"/>
          <w:iCs/>
          <w:sz w:val="24"/>
          <w:szCs w:val="24"/>
          <w:u w:val="none"/>
          <w:lang w:val="uk-UA"/>
        </w:rPr>
      </w:pPr>
      <w:r>
        <w:rPr>
          <w:rFonts w:ascii="Times New Roman" w:hAnsi="Times New Roman"/>
          <w:b/>
          <w:i w:val="0"/>
          <w:iCs/>
          <w:sz w:val="24"/>
          <w:szCs w:val="24"/>
          <w:u w:val="none"/>
          <w:lang w:val="uk-UA"/>
        </w:rPr>
        <w:t xml:space="preserve">ЗМІСТОВИЙ МОДУЛЬ </w:t>
      </w:r>
      <w:r>
        <w:rPr>
          <w:b/>
          <w:i w:val="0"/>
          <w:iCs/>
          <w:sz w:val="24"/>
          <w:szCs w:val="24"/>
          <w:u w:val="none"/>
          <w:lang w:val="uk-UA"/>
        </w:rPr>
        <w:t>2</w:t>
      </w:r>
      <w:r>
        <w:rPr>
          <w:rFonts w:ascii="Times New Roman" w:hAnsi="Times New Roman"/>
          <w:b/>
          <w:i w:val="0"/>
          <w:iCs/>
          <w:sz w:val="24"/>
          <w:szCs w:val="24"/>
          <w:u w:val="none"/>
          <w:lang w:val="uk-UA"/>
        </w:rPr>
        <w:t xml:space="preserve">. </w:t>
      </w:r>
      <w:r>
        <w:rPr>
          <w:rFonts w:ascii="Times New Roman" w:hAnsi="Times New Roman"/>
          <w:b/>
          <w:i w:val="0"/>
          <w:iCs/>
          <w:sz w:val="24"/>
          <w:szCs w:val="24"/>
          <w:u w:val="none"/>
          <w:lang w:val="uk-UA" w:eastAsia="ru-RU"/>
        </w:rPr>
        <w:t>РЕФОРМУВАННЯ ОСВІТИ НА СУЧАСНОМУ ЕТАПІ</w:t>
      </w:r>
      <w:r>
        <w:rPr>
          <w:b/>
          <w:i w:val="0"/>
          <w:iCs/>
          <w:sz w:val="24"/>
          <w:szCs w:val="24"/>
          <w:u w:val="none"/>
          <w:lang w:val="uk-UA"/>
        </w:rPr>
        <w:t>.</w:t>
      </w:r>
    </w:p>
    <w:p>
      <w:pPr>
        <w:spacing w:after="0" w:line="240" w:lineRule="auto"/>
        <w:ind w:left="0" w:leftChars="0" w:firstLine="660" w:firstLineChars="0"/>
        <w:jc w:val="both"/>
        <w:rPr>
          <w:rFonts w:hint="default"/>
          <w:b w:val="0"/>
          <w:bCs/>
          <w:i w:val="0"/>
          <w:iCs/>
          <w:sz w:val="24"/>
          <w:szCs w:val="24"/>
          <w:u w:val="none"/>
          <w:lang w:val="uk-UA"/>
        </w:rPr>
      </w:pPr>
      <w:r>
        <w:rPr>
          <w:rFonts w:ascii="Times New Roman" w:hAnsi="Times New Roman"/>
          <w:sz w:val="24"/>
          <w:lang w:val="uk-UA"/>
        </w:rPr>
        <w:t>Провідні чинники та стратегії розвитку освіти в сучасних умовах</w:t>
      </w:r>
      <w:r>
        <w:rPr>
          <w:rFonts w:hint="default"/>
          <w:sz w:val="24"/>
          <w:lang w:val="uk-UA"/>
        </w:rPr>
        <w:t xml:space="preserve">. </w:t>
      </w:r>
      <w:r>
        <w:rPr>
          <w:rFonts w:ascii="Times New Roman" w:hAnsi="Times New Roman"/>
          <w:sz w:val="24"/>
          <w:lang w:val="uk-UA"/>
        </w:rPr>
        <w:t>Сучасний стан та перспективи розвитку освіти у провідних розвинутих країнах та в Україні</w:t>
      </w:r>
      <w:r>
        <w:rPr>
          <w:rFonts w:hint="default"/>
          <w:sz w:val="24"/>
          <w:lang w:val="uk-UA"/>
        </w:rPr>
        <w:t xml:space="preserve">. </w:t>
      </w:r>
      <w:r>
        <w:rPr>
          <w:rFonts w:ascii="Times New Roman" w:hAnsi="Times New Roman"/>
          <w:sz w:val="24"/>
          <w:lang w:val="uk-UA"/>
        </w:rPr>
        <w:t>Загальні тенденції структурного реформування освітніх систем у провідних розвинутих країнах та в Україні</w:t>
      </w:r>
      <w:r>
        <w:rPr>
          <w:rFonts w:hint="default"/>
          <w:sz w:val="24"/>
          <w:lang w:val="uk-UA"/>
        </w:rPr>
        <w:t>.</w:t>
      </w:r>
    </w:p>
    <w:p>
      <w:pPr>
        <w:spacing w:after="0" w:line="240" w:lineRule="auto"/>
        <w:ind w:left="0" w:leftChars="0" w:firstLine="700" w:firstLineChars="0"/>
        <w:jc w:val="both"/>
        <w:rPr>
          <w:b/>
          <w:bCs w:val="0"/>
          <w:i w:val="0"/>
          <w:iCs/>
          <w:sz w:val="24"/>
          <w:szCs w:val="24"/>
          <w:u w:val="none"/>
          <w:lang w:val="uk-UA"/>
        </w:rPr>
      </w:pPr>
      <w:r>
        <w:rPr>
          <w:b/>
          <w:bCs w:val="0"/>
          <w:i w:val="0"/>
          <w:iCs/>
          <w:sz w:val="24"/>
          <w:szCs w:val="24"/>
          <w:u w:val="none"/>
          <w:lang w:val="uk-UA"/>
        </w:rPr>
        <w:t>Орієнтовні теми семінарських (практичних) занять:</w:t>
      </w:r>
    </w:p>
    <w:p>
      <w:pPr>
        <w:numPr>
          <w:ilvl w:val="0"/>
          <w:numId w:val="4"/>
        </w:numPr>
        <w:spacing w:after="0" w:line="240" w:lineRule="auto"/>
        <w:ind w:left="0" w:leftChars="0" w:firstLine="700" w:firstLineChars="0"/>
        <w:jc w:val="both"/>
        <w:rPr>
          <w:b w:val="0"/>
          <w:bCs/>
          <w:i w:val="0"/>
          <w:iCs/>
          <w:sz w:val="24"/>
          <w:szCs w:val="24"/>
          <w:u w:val="none"/>
          <w:lang w:val="uk-UA"/>
        </w:rPr>
      </w:pPr>
      <w:r>
        <w:rPr>
          <w:b w:val="0"/>
          <w:bCs/>
          <w:i w:val="0"/>
          <w:iCs/>
          <w:sz w:val="24"/>
          <w:szCs w:val="24"/>
          <w:u w:val="none"/>
          <w:lang w:val="uk-UA"/>
        </w:rPr>
        <w:t>Соціально-економічні та політичні фактори розвитку освіти в світі на початку ХХІ ст.</w:t>
      </w:r>
    </w:p>
    <w:p>
      <w:pPr>
        <w:numPr>
          <w:ilvl w:val="0"/>
          <w:numId w:val="4"/>
        </w:numPr>
        <w:spacing w:after="0" w:line="240" w:lineRule="auto"/>
        <w:ind w:left="0" w:leftChars="0" w:firstLine="700" w:firstLineChars="0"/>
        <w:jc w:val="both"/>
        <w:rPr>
          <w:b w:val="0"/>
          <w:bCs/>
          <w:i w:val="0"/>
          <w:iCs/>
          <w:sz w:val="24"/>
          <w:szCs w:val="24"/>
          <w:u w:val="none"/>
          <w:lang w:val="uk-UA"/>
        </w:rPr>
      </w:pPr>
      <w:r>
        <w:rPr>
          <w:b w:val="0"/>
          <w:bCs/>
          <w:i w:val="0"/>
          <w:iCs/>
          <w:sz w:val="24"/>
          <w:szCs w:val="24"/>
          <w:u w:val="none"/>
          <w:lang w:val="uk-UA"/>
        </w:rPr>
        <w:t>Оновлення змісту загальної освіти.</w:t>
      </w:r>
    </w:p>
    <w:p>
      <w:pPr>
        <w:numPr>
          <w:ilvl w:val="0"/>
          <w:numId w:val="4"/>
        </w:numPr>
        <w:spacing w:after="0" w:line="240" w:lineRule="auto"/>
        <w:ind w:left="0" w:leftChars="0" w:firstLine="700" w:firstLineChars="0"/>
        <w:jc w:val="both"/>
        <w:rPr>
          <w:b w:val="0"/>
          <w:bCs/>
          <w:i w:val="0"/>
          <w:iCs/>
          <w:sz w:val="24"/>
          <w:szCs w:val="24"/>
          <w:u w:val="none"/>
          <w:lang w:val="uk-UA"/>
        </w:rPr>
      </w:pPr>
      <w:r>
        <w:rPr>
          <w:b w:val="0"/>
          <w:bCs/>
          <w:i w:val="0"/>
          <w:iCs/>
          <w:sz w:val="24"/>
          <w:szCs w:val="24"/>
          <w:u w:val="none"/>
          <w:lang w:val="uk-UA"/>
        </w:rPr>
        <w:t>Реформи освіти в сучасному світі.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left="0" w:leftChars="0" w:firstLine="697" w:firstLineChars="0"/>
        <w:jc w:val="both"/>
        <w:textAlignment w:val="auto"/>
        <w:outlineLvl w:val="9"/>
        <w:rPr>
          <w:b w:val="0"/>
          <w:bCs/>
          <w:i w:val="0"/>
          <w:iCs/>
          <w:sz w:val="24"/>
          <w:szCs w:val="24"/>
          <w:u w:val="none"/>
          <w:lang w:val="uk-UA"/>
        </w:rPr>
      </w:pPr>
      <w:r>
        <w:rPr>
          <w:b/>
          <w:bCs w:val="0"/>
          <w:i w:val="0"/>
          <w:iCs/>
          <w:sz w:val="24"/>
          <w:szCs w:val="24"/>
          <w:u w:val="none"/>
          <w:lang w:val="uk-UA"/>
        </w:rPr>
        <w:t>Самостійна робота студентів</w:t>
      </w:r>
      <w:r>
        <w:rPr>
          <w:b w:val="0"/>
          <w:bCs/>
          <w:i w:val="0"/>
          <w:iCs/>
          <w:sz w:val="24"/>
          <w:szCs w:val="24"/>
          <w:u w:val="none"/>
          <w:lang w:val="uk-UA"/>
        </w:rPr>
        <w:t>: опрацювання лекційного матеріалу. Підготовка до практичних занять.  Опрацювання тем, що виносяться на самостійне вивчення.</w:t>
      </w:r>
    </w:p>
    <w:p>
      <w:pPr>
        <w:spacing w:after="0" w:line="240" w:lineRule="auto"/>
        <w:jc w:val="both"/>
        <w:rPr>
          <w:rFonts w:hint="default" w:ascii="Times New Roman" w:hAnsi="Times New Roman"/>
          <w:b/>
          <w:i w:val="0"/>
          <w:iCs/>
          <w:sz w:val="24"/>
          <w:szCs w:val="24"/>
          <w:u w:val="none"/>
          <w:lang w:val="uk-UA"/>
        </w:rPr>
      </w:pPr>
      <w:r>
        <w:rPr>
          <w:b/>
          <w:bCs w:val="0"/>
          <w:i w:val="0"/>
          <w:iCs/>
          <w:sz w:val="24"/>
          <w:szCs w:val="24"/>
          <w:u w:val="none"/>
          <w:lang w:val="uk-UA"/>
        </w:rPr>
        <w:t xml:space="preserve">ЗМІСТОВИЙ </w:t>
      </w:r>
      <w:r>
        <w:rPr>
          <w:rFonts w:hint="default" w:ascii="Times New Roman" w:hAnsi="Times New Roman"/>
          <w:b/>
          <w:i w:val="0"/>
          <w:iCs/>
          <w:sz w:val="24"/>
          <w:szCs w:val="24"/>
          <w:u w:val="none"/>
          <w:lang w:val="uk-UA"/>
        </w:rPr>
        <w:t xml:space="preserve">МОДУЛЬ </w:t>
      </w:r>
      <w:r>
        <w:rPr>
          <w:rFonts w:hint="default"/>
          <w:b/>
          <w:i w:val="0"/>
          <w:iCs/>
          <w:sz w:val="24"/>
          <w:szCs w:val="24"/>
          <w:u w:val="none"/>
          <w:lang w:val="uk-UA"/>
        </w:rPr>
        <w:t xml:space="preserve">3. </w:t>
      </w:r>
      <w:r>
        <w:rPr>
          <w:rFonts w:hint="default"/>
          <w:b/>
          <w:i w:val="0"/>
          <w:iCs/>
          <w:sz w:val="24"/>
          <w:szCs w:val="24"/>
          <w:u w:val="none"/>
          <w:lang w:val="uk-UA" w:eastAsia="ru-RU"/>
        </w:rPr>
        <w:t>ШЛЯХИ ОНОВЛЕННЯ ТА ПІДВИЩЕННЯ ЕФЕКТИВНОСТІ НАВЧАЛЬНОГО ПРОЦЕСУ.</w:t>
      </w:r>
    </w:p>
    <w:p>
      <w:pPr>
        <w:pStyle w:val="15"/>
        <w:spacing w:after="0" w:line="240" w:lineRule="auto"/>
        <w:ind w:left="0" w:leftChars="0" w:firstLine="660" w:firstLineChars="275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4"/>
          <w:lang w:val="uk-UA"/>
        </w:rPr>
        <w:t>Провідні підходи до вирішення завдань підвищення ефективності навчального процесу</w:t>
      </w:r>
      <w:r>
        <w:rPr>
          <w:rFonts w:hint="default"/>
          <w:sz w:val="24"/>
          <w:lang w:val="uk-UA"/>
        </w:rPr>
        <w:t>.</w:t>
      </w:r>
      <w:r>
        <w:rPr>
          <w:b/>
          <w:i/>
        </w:rPr>
        <w:t xml:space="preserve"> </w:t>
      </w:r>
      <w:r>
        <w:rPr>
          <w:rFonts w:ascii="Times New Roman" w:hAnsi="Times New Roman"/>
          <w:sz w:val="24"/>
          <w:lang w:val="uk-UA"/>
        </w:rPr>
        <w:t>Шляхи диференціації та стандартизації освіти в провідних розвинутих країнах та в Україні</w:t>
      </w:r>
      <w:r>
        <w:rPr>
          <w:rFonts w:hint="default"/>
          <w:sz w:val="24"/>
          <w:lang w:val="uk-UA"/>
        </w:rPr>
        <w:t xml:space="preserve">. </w:t>
      </w:r>
      <w:r>
        <w:rPr>
          <w:rFonts w:ascii="Times New Roman" w:hAnsi="Times New Roman"/>
          <w:sz w:val="24"/>
          <w:lang w:val="uk-UA"/>
        </w:rPr>
        <w:t>Статус учителя в розвинених країнах світу та в Україні</w:t>
      </w:r>
      <w:r>
        <w:rPr>
          <w:rFonts w:hint="default"/>
          <w:sz w:val="24"/>
          <w:lang w:val="uk-UA"/>
        </w:rPr>
        <w:t xml:space="preserve">. </w:t>
      </w:r>
      <w:r>
        <w:rPr>
          <w:rFonts w:ascii="Times New Roman" w:hAnsi="Times New Roman"/>
          <w:sz w:val="24"/>
          <w:lang w:val="uk-UA"/>
        </w:rPr>
        <w:t>Альтернативні навчально-виховні заклади у країнах Заходу в ХХ столітті</w:t>
      </w:r>
      <w:r>
        <w:rPr>
          <w:rFonts w:hint="default"/>
          <w:sz w:val="24"/>
          <w:lang w:val="uk-UA"/>
        </w:rPr>
        <w:t>.</w:t>
      </w:r>
    </w:p>
    <w:p>
      <w:pPr>
        <w:spacing w:after="0" w:line="240" w:lineRule="auto"/>
        <w:ind w:left="0" w:leftChars="0" w:firstLine="660" w:firstLineChars="275"/>
        <w:jc w:val="both"/>
        <w:rPr>
          <w:b/>
          <w:bCs w:val="0"/>
          <w:i w:val="0"/>
          <w:iCs/>
          <w:sz w:val="24"/>
          <w:szCs w:val="24"/>
          <w:u w:val="none"/>
          <w:lang w:val="uk-UA"/>
        </w:rPr>
      </w:pPr>
      <w:r>
        <w:rPr>
          <w:b/>
          <w:bCs w:val="0"/>
          <w:i w:val="0"/>
          <w:iCs/>
          <w:sz w:val="24"/>
          <w:szCs w:val="24"/>
          <w:u w:val="none"/>
          <w:lang w:val="uk-UA"/>
        </w:rPr>
        <w:t>Орієнтовні теми семінарських (практичних) занять: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Chars="0"/>
        <w:jc w:val="both"/>
        <w:textAlignment w:val="auto"/>
        <w:rPr>
          <w:b w:val="0"/>
          <w:bCs/>
          <w:sz w:val="24"/>
          <w:szCs w:val="24"/>
          <w:lang w:val="uk-UA" w:eastAsia="uk-UA"/>
        </w:rPr>
      </w:pPr>
      <w:r>
        <w:rPr>
          <w:b w:val="0"/>
          <w:bCs/>
          <w:sz w:val="24"/>
          <w:szCs w:val="24"/>
          <w:lang w:eastAsia="uk-UA"/>
        </w:rPr>
        <w:t xml:space="preserve">Проблема </w:t>
      </w:r>
      <w:r>
        <w:rPr>
          <w:b w:val="0"/>
          <w:bCs/>
          <w:sz w:val="24"/>
          <w:szCs w:val="24"/>
          <w:lang w:val="uk-UA" w:eastAsia="uk-UA"/>
        </w:rPr>
        <w:t>вчителя</w:t>
      </w:r>
      <w:r>
        <w:rPr>
          <w:b w:val="0"/>
          <w:bCs/>
          <w:sz w:val="24"/>
          <w:szCs w:val="24"/>
          <w:lang w:eastAsia="uk-UA"/>
        </w:rPr>
        <w:t xml:space="preserve"> в </w:t>
      </w:r>
      <w:r>
        <w:rPr>
          <w:b w:val="0"/>
          <w:bCs/>
          <w:sz w:val="24"/>
          <w:szCs w:val="24"/>
          <w:lang w:val="uk-UA" w:eastAsia="uk-UA"/>
        </w:rPr>
        <w:t>сучасному</w:t>
      </w:r>
      <w:r>
        <w:rPr>
          <w:b w:val="0"/>
          <w:bCs/>
          <w:sz w:val="24"/>
          <w:szCs w:val="24"/>
          <w:lang w:eastAsia="uk-UA"/>
        </w:rPr>
        <w:t xml:space="preserve"> </w:t>
      </w:r>
      <w:r>
        <w:rPr>
          <w:b w:val="0"/>
          <w:bCs/>
          <w:sz w:val="24"/>
          <w:szCs w:val="24"/>
          <w:lang w:val="uk-UA" w:eastAsia="uk-UA"/>
        </w:rPr>
        <w:t>світі</w:t>
      </w:r>
      <w:r>
        <w:rPr>
          <w:rFonts w:hint="default"/>
          <w:b w:val="0"/>
          <w:bCs/>
          <w:sz w:val="24"/>
          <w:szCs w:val="24"/>
          <w:lang w:val="en-US" w:eastAsia="uk-UA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Chars="0"/>
        <w:jc w:val="both"/>
        <w:textAlignment w:val="auto"/>
        <w:rPr>
          <w:sz w:val="24"/>
          <w:szCs w:val="24"/>
        </w:rPr>
      </w:pPr>
      <w:r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  <w:lang w:val="uk-UA" w:eastAsia="uk-UA"/>
        </w:rPr>
        <w:t xml:space="preserve">Альтернативні навчально-виховні заклади </w:t>
      </w:r>
      <w:r>
        <w:rPr>
          <w:b w:val="0"/>
          <w:bCs/>
          <w:sz w:val="24"/>
          <w:szCs w:val="24"/>
          <w:lang w:eastAsia="uk-UA"/>
        </w:rPr>
        <w:t>у</w:t>
      </w:r>
      <w:r>
        <w:rPr>
          <w:rFonts w:hint="default"/>
          <w:b w:val="0"/>
          <w:bCs/>
          <w:sz w:val="24"/>
          <w:szCs w:val="24"/>
          <w:lang w:val="en-US" w:eastAsia="uk-UA"/>
        </w:rPr>
        <w:t xml:space="preserve"> розвинутих країнах світу</w:t>
      </w:r>
      <w:r>
        <w:rPr>
          <w:b w:val="0"/>
          <w:bCs/>
          <w:sz w:val="24"/>
          <w:szCs w:val="24"/>
          <w:lang w:eastAsia="uk-UA"/>
        </w:rPr>
        <w:t xml:space="preserve"> у ХХ ст</w:t>
      </w:r>
      <w:r>
        <w:rPr>
          <w:rFonts w:hint="default"/>
          <w:b w:val="0"/>
          <w:bCs/>
          <w:sz w:val="24"/>
          <w:szCs w:val="24"/>
          <w:lang w:val="en-US" w:eastAsia="uk-UA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Chars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Педагогічна техніка вчителя як склад</w:t>
      </w:r>
      <w:r>
        <w:rPr>
          <w:sz w:val="24"/>
          <w:szCs w:val="24"/>
          <w:lang w:val="uk-UA"/>
        </w:rPr>
        <w:t>ник</w:t>
      </w:r>
      <w:r>
        <w:rPr>
          <w:sz w:val="24"/>
          <w:szCs w:val="24"/>
        </w:rPr>
        <w:t xml:space="preserve"> педагогічної майстерності вчителя.</w:t>
      </w:r>
    </w:p>
    <w:p>
      <w:pPr>
        <w:spacing w:after="0" w:line="240" w:lineRule="auto"/>
        <w:ind w:left="0" w:leftChars="0" w:firstLine="660" w:firstLineChars="275"/>
        <w:jc w:val="both"/>
        <w:rPr>
          <w:b/>
          <w:bCs w:val="0"/>
          <w:i w:val="0"/>
          <w:iCs/>
          <w:sz w:val="24"/>
          <w:szCs w:val="24"/>
          <w:u w:val="none"/>
          <w:lang w:val="uk-UA"/>
        </w:rPr>
      </w:pPr>
      <w:r>
        <w:rPr>
          <w:b/>
          <w:bCs w:val="0"/>
          <w:i w:val="0"/>
          <w:iCs/>
          <w:sz w:val="24"/>
          <w:szCs w:val="24"/>
          <w:u w:val="none"/>
          <w:lang w:val="uk-UA"/>
        </w:rPr>
        <w:t>Самостійна робота студентів:</w:t>
      </w:r>
      <w:r>
        <w:rPr>
          <w:b w:val="0"/>
          <w:bCs/>
          <w:i w:val="0"/>
          <w:iCs/>
          <w:sz w:val="24"/>
          <w:szCs w:val="24"/>
          <w:u w:val="none"/>
          <w:lang w:val="uk-UA"/>
        </w:rPr>
        <w:t xml:space="preserve"> опрацювання лекційного матеріалу. Підготовка до практичних занять.  Опрацювання тем, що виносяться на самостійне вивчення.</w:t>
      </w:r>
    </w:p>
    <w:p>
      <w:pPr>
        <w:spacing w:after="0" w:line="240" w:lineRule="auto"/>
        <w:ind w:left="0" w:leftChars="0" w:firstLine="0" w:firstLineChars="0"/>
        <w:jc w:val="both"/>
        <w:rPr>
          <w:b/>
          <w:bCs w:val="0"/>
          <w:i w:val="0"/>
          <w:iCs/>
          <w:sz w:val="24"/>
          <w:szCs w:val="24"/>
          <w:u w:val="none"/>
          <w:lang w:val="uk-UA"/>
        </w:rPr>
      </w:pPr>
    </w:p>
    <w:p>
      <w:pPr>
        <w:tabs>
          <w:tab w:val="left" w:pos="36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firstLine="709"/>
        <w:jc w:val="center"/>
        <w:textAlignment w:val="auto"/>
        <w:outlineLvl w:val="9"/>
        <w:rPr>
          <w:rFonts w:hint="default" w:ascii="Times New Roman" w:hAnsi="Times New Roman"/>
          <w:b/>
          <w:sz w:val="24"/>
          <w:szCs w:val="24"/>
        </w:rPr>
      </w:pPr>
      <w:r>
        <w:rPr>
          <w:rFonts w:hint="default" w:ascii="Times New Roman" w:hAnsi="Times New Roman"/>
          <w:b/>
          <w:sz w:val="24"/>
          <w:szCs w:val="24"/>
          <w:lang w:val="uk-UA" w:eastAsia="uk-UA"/>
        </w:rPr>
        <w:t>РЕКОМЕНДОВАНА ЛІТЕРАТУРА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Основна: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Ref373742117"/>
      <w:r>
        <w:rPr>
          <w:rFonts w:ascii="Times New Roman" w:hAnsi="Times New Roman"/>
          <w:sz w:val="24"/>
          <w:szCs w:val="24"/>
          <w:lang w:val="uk-UA"/>
        </w:rPr>
        <w:t>Галус О.М. Порівняльна педагогіка. К</w:t>
      </w:r>
      <w:r>
        <w:rPr>
          <w:sz w:val="24"/>
          <w:szCs w:val="24"/>
          <w:lang w:val="uk-UA"/>
        </w:rPr>
        <w:t>иїв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Вища школа, 2006. 215 с.</w:t>
      </w:r>
      <w:bookmarkEnd w:id="1"/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bookmarkStart w:id="2" w:name="_Ref373742138"/>
      <w:r>
        <w:rPr>
          <w:rFonts w:ascii="Times New Roman" w:hAnsi="Times New Roman"/>
          <w:sz w:val="24"/>
          <w:szCs w:val="24"/>
          <w:lang w:val="uk-UA"/>
        </w:rPr>
        <w:t>Сбруєва А.А. Порівняльна педагогіка. 2-е вид., Суми : Університетська книга, 2005. 320 с.</w:t>
      </w:r>
      <w:bookmarkEnd w:id="2"/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Додаткова: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Абашкіна Н.В. Нові концепції навчання й виховання у сучасній німецькій педагогіці: Методико-інформаційний матеріал. К</w:t>
      </w:r>
      <w:r>
        <w:rPr>
          <w:sz w:val="24"/>
          <w:szCs w:val="24"/>
          <w:lang w:val="uk-UA"/>
        </w:rPr>
        <w:t>иїв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ІСДО,</w:t>
      </w:r>
      <w:r>
        <w:rPr>
          <w:rFonts w:hint="default"/>
          <w:sz w:val="24"/>
          <w:szCs w:val="24"/>
          <w:lang w:val="uk-UA"/>
        </w:rPr>
        <w:t>200</w:t>
      </w:r>
      <w:r>
        <w:rPr>
          <w:rFonts w:ascii="Times New Roman" w:hAnsi="Times New Roman"/>
          <w:sz w:val="24"/>
          <w:szCs w:val="24"/>
          <w:lang w:val="uk-UA"/>
        </w:rPr>
        <w:t>5. 31с.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bookmarkStart w:id="3" w:name="_Ref345927833"/>
      <w:r>
        <w:rPr>
          <w:rFonts w:ascii="Times New Roman" w:hAnsi="Times New Roman"/>
          <w:sz w:val="24"/>
          <w:szCs w:val="24"/>
          <w:lang w:val="uk-UA"/>
        </w:rPr>
        <w:t>Абашкіна Н.В.У вальдорфських школах ФРН</w:t>
      </w:r>
      <w:r>
        <w:rPr>
          <w:rFonts w:hint="default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Рідна шк</w:t>
      </w:r>
      <w:r>
        <w:rPr>
          <w:i/>
          <w:iCs/>
          <w:sz w:val="24"/>
          <w:szCs w:val="24"/>
          <w:lang w:val="uk-UA"/>
        </w:rPr>
        <w:t>ола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hint="default"/>
          <w:sz w:val="24"/>
          <w:szCs w:val="24"/>
          <w:lang w:val="uk-UA"/>
        </w:rPr>
        <w:t>200</w:t>
      </w:r>
      <w:r>
        <w:rPr>
          <w:rFonts w:ascii="Times New Roman" w:hAnsi="Times New Roman"/>
          <w:sz w:val="24"/>
          <w:szCs w:val="24"/>
          <w:lang w:val="uk-UA"/>
        </w:rPr>
        <w:t>2. №11. С.88-90.</w:t>
      </w:r>
      <w:bookmarkEnd w:id="3"/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Алексевич Г.М. Система предметів за вибором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Рідна шк</w:t>
      </w:r>
      <w:r>
        <w:rPr>
          <w:i/>
          <w:iCs/>
          <w:sz w:val="24"/>
          <w:szCs w:val="24"/>
          <w:lang w:val="uk-UA"/>
        </w:rPr>
        <w:t>ола</w:t>
      </w:r>
      <w:r>
        <w:rPr>
          <w:rFonts w:hint="default"/>
          <w:i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hint="default"/>
          <w:sz w:val="24"/>
          <w:szCs w:val="24"/>
          <w:lang w:val="uk-UA"/>
        </w:rPr>
        <w:t>2006</w:t>
      </w:r>
      <w:r>
        <w:rPr>
          <w:rFonts w:ascii="Times New Roman" w:hAnsi="Times New Roman"/>
          <w:sz w:val="24"/>
          <w:szCs w:val="24"/>
          <w:lang w:val="uk-UA"/>
        </w:rPr>
        <w:t>. №2. С. 93-94.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Беспалько В.П.  Проблеми образовательных  стандартов в США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Педагог</w:t>
      </w:r>
      <w:r>
        <w:rPr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ка. </w:t>
      </w:r>
      <w:r>
        <w:rPr>
          <w:rFonts w:hint="default"/>
          <w:sz w:val="24"/>
          <w:szCs w:val="24"/>
          <w:lang w:val="uk-UA"/>
        </w:rPr>
        <w:t>200</w:t>
      </w:r>
      <w:r>
        <w:rPr>
          <w:rFonts w:ascii="Times New Roman" w:hAnsi="Times New Roman"/>
          <w:sz w:val="24"/>
          <w:szCs w:val="24"/>
          <w:lang w:val="uk-UA"/>
        </w:rPr>
        <w:t>5. №1. С. 89-94.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Богуславський М. Структура сучасного історико-педагогічного знання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Шлях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.  </w:t>
      </w:r>
      <w:r>
        <w:rPr>
          <w:rFonts w:hint="default"/>
          <w:sz w:val="24"/>
          <w:szCs w:val="24"/>
          <w:lang w:val="uk-UA"/>
        </w:rPr>
        <w:t>200</w:t>
      </w:r>
      <w:r>
        <w:rPr>
          <w:rFonts w:ascii="Times New Roman" w:hAnsi="Times New Roman"/>
          <w:sz w:val="24"/>
          <w:szCs w:val="24"/>
          <w:lang w:val="uk-UA"/>
        </w:rPr>
        <w:t>9. №1. С.37-40.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Бондарук І. Жінка на порозі XXI ст.: Становище, проблеми, шляхи соціального розвитку // 3б. матеріалів Всеукраїнського конгресу жінок. К</w:t>
      </w:r>
      <w:r>
        <w:rPr>
          <w:sz w:val="24"/>
          <w:szCs w:val="24"/>
          <w:lang w:val="uk-UA"/>
        </w:rPr>
        <w:t>иїв</w:t>
      </w:r>
      <w:r>
        <w:rPr>
          <w:rFonts w:ascii="Times New Roman" w:hAnsi="Times New Roman"/>
          <w:sz w:val="24"/>
          <w:szCs w:val="24"/>
          <w:lang w:val="uk-UA"/>
        </w:rPr>
        <w:t>, 1998. 452 с.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Боярчук Ю.В. Японская школа: проблеми и перспективи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Педагогика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hint="default"/>
          <w:sz w:val="24"/>
          <w:szCs w:val="24"/>
          <w:lang w:val="uk-UA"/>
        </w:rPr>
        <w:t>200</w:t>
      </w:r>
      <w:r>
        <w:rPr>
          <w:rFonts w:ascii="Times New Roman" w:hAnsi="Times New Roman"/>
          <w:sz w:val="24"/>
          <w:szCs w:val="24"/>
          <w:lang w:val="uk-UA"/>
        </w:rPr>
        <w:t>6. №3. С.107-110.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Бургін М., Степенко Г, Мілов Ю. Стандарти в системі освіти США: стан про</w:t>
      </w:r>
      <w:r>
        <w:rPr>
          <w:rFonts w:ascii="Times New Roman" w:hAnsi="Times New Roman"/>
          <w:sz w:val="24"/>
          <w:szCs w:val="24"/>
          <w:lang w:val="uk-UA"/>
        </w:rPr>
        <w:softHyphen/>
      </w:r>
      <w:r>
        <w:rPr>
          <w:rFonts w:ascii="Times New Roman" w:hAnsi="Times New Roman"/>
          <w:sz w:val="24"/>
          <w:szCs w:val="24"/>
          <w:lang w:val="uk-UA"/>
        </w:rPr>
        <w:t>блеми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Проблеми освіти</w:t>
      </w:r>
      <w:r>
        <w:rPr>
          <w:rFonts w:ascii="Times New Roman" w:hAnsi="Times New Roman"/>
          <w:sz w:val="24"/>
          <w:szCs w:val="24"/>
          <w:lang w:val="uk-UA"/>
        </w:rPr>
        <w:t>: Наук.-метод. зб. К</w:t>
      </w:r>
      <w:r>
        <w:rPr>
          <w:sz w:val="24"/>
          <w:szCs w:val="24"/>
          <w:lang w:val="uk-UA"/>
        </w:rPr>
        <w:t>иїв</w:t>
      </w:r>
      <w:r>
        <w:rPr>
          <w:rFonts w:ascii="Times New Roman" w:hAnsi="Times New Roman"/>
          <w:sz w:val="24"/>
          <w:szCs w:val="24"/>
          <w:lang w:val="uk-UA"/>
        </w:rPr>
        <w:t>, 1997. Випуск 7.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Вульфсон Б.Л. Сравнительная педагогика в системе современного научного знання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Педагогика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hint="default"/>
          <w:sz w:val="24"/>
          <w:szCs w:val="24"/>
          <w:lang w:val="uk-UA"/>
        </w:rPr>
        <w:t>200</w:t>
      </w:r>
      <w:r>
        <w:rPr>
          <w:rFonts w:ascii="Times New Roman" w:hAnsi="Times New Roman"/>
          <w:sz w:val="24"/>
          <w:szCs w:val="24"/>
          <w:lang w:val="uk-UA"/>
        </w:rPr>
        <w:t>8.  №2. С.79-89.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Вульфсон Б.Л. Становление сравнительной педагогики как науки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Педагогика</w:t>
      </w:r>
      <w:r>
        <w:rPr>
          <w:rFonts w:ascii="Times New Roman" w:hAnsi="Times New Roman"/>
          <w:sz w:val="24"/>
          <w:szCs w:val="24"/>
          <w:lang w:val="uk-UA"/>
        </w:rPr>
        <w:t>, 1995. №2.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Глассер У. Школы без неудичников: Пер. с англ. Общ. ред. и предисл. В.Я.Пилиповского. М</w:t>
      </w:r>
      <w:r>
        <w:rPr>
          <w:sz w:val="24"/>
          <w:szCs w:val="24"/>
          <w:lang w:val="uk-UA"/>
        </w:rPr>
        <w:t>осква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Прогресс, 1991. 176 с.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Горбатенко В. Друге народження ідеї модернізації, або синтагма постмодернізації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Людина і політика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hint="default"/>
          <w:sz w:val="24"/>
          <w:szCs w:val="24"/>
          <w:lang w:val="uk-UA"/>
        </w:rPr>
        <w:t>200</w:t>
      </w:r>
      <w:r>
        <w:rPr>
          <w:rFonts w:ascii="Times New Roman" w:hAnsi="Times New Roman"/>
          <w:sz w:val="24"/>
          <w:szCs w:val="24"/>
          <w:lang w:val="uk-UA"/>
        </w:rPr>
        <w:t>9. №1.  С.30-35.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Громовий В. Глобальна освіта й українська школа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Шлях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hint="default"/>
          <w:sz w:val="24"/>
          <w:szCs w:val="24"/>
          <w:lang w:val="uk-UA"/>
        </w:rPr>
        <w:t>2008</w:t>
      </w:r>
      <w:r>
        <w:rPr>
          <w:rFonts w:ascii="Times New Roman" w:hAnsi="Times New Roman"/>
          <w:sz w:val="24"/>
          <w:szCs w:val="24"/>
          <w:lang w:val="uk-UA"/>
        </w:rPr>
        <w:t xml:space="preserve">. №1. С. 13-20. 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bookmarkStart w:id="4" w:name="_Ref345926200"/>
      <w:r>
        <w:rPr>
          <w:rFonts w:ascii="Times New Roman" w:hAnsi="Times New Roman"/>
          <w:sz w:val="24"/>
          <w:szCs w:val="24"/>
          <w:lang w:val="uk-UA"/>
        </w:rPr>
        <w:t>Дичек Н.П. С.Ф.Русова і зарубіжна педагогіка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Педагогіка і психологія</w:t>
      </w:r>
      <w:r>
        <w:rPr>
          <w:rFonts w:ascii="Times New Roman" w:hAnsi="Times New Roman"/>
          <w:sz w:val="24"/>
          <w:szCs w:val="24"/>
          <w:lang w:val="uk-UA"/>
        </w:rPr>
        <w:t>. 1996. №3. С</w:t>
      </w:r>
      <w:r>
        <w:rPr>
          <w:rFonts w:hint="default"/>
          <w:sz w:val="24"/>
          <w:szCs w:val="24"/>
          <w:lang w:val="uk-UA"/>
        </w:rPr>
        <w:t>. </w:t>
      </w:r>
      <w:r>
        <w:rPr>
          <w:rFonts w:ascii="Times New Roman" w:hAnsi="Times New Roman"/>
          <w:sz w:val="24"/>
          <w:szCs w:val="24"/>
          <w:lang w:val="uk-UA"/>
        </w:rPr>
        <w:t>169-177.</w:t>
      </w:r>
      <w:bookmarkEnd w:id="4"/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Дьюи Д. Школа </w:t>
      </w:r>
      <w:r>
        <w:rPr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 общество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Пер. с англ. М</w:t>
      </w:r>
      <w:r>
        <w:rPr>
          <w:sz w:val="24"/>
          <w:szCs w:val="24"/>
          <w:lang w:val="uk-UA"/>
        </w:rPr>
        <w:t>осква</w:t>
      </w:r>
      <w:r>
        <w:rPr>
          <w:rFonts w:ascii="Times New Roman" w:hAnsi="Times New Roman"/>
          <w:sz w:val="24"/>
          <w:szCs w:val="24"/>
          <w:lang w:val="uk-UA"/>
        </w:rPr>
        <w:t>, 19</w:t>
      </w:r>
      <w:r>
        <w:rPr>
          <w:rFonts w:hint="default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7. 52 с.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Єгоров Г., Лавриченко Н. Тенденції розвитку порівняльної педагогіки за кордо</w:t>
      </w:r>
      <w:r>
        <w:rPr>
          <w:rFonts w:ascii="Times New Roman" w:hAnsi="Times New Roman"/>
          <w:sz w:val="24"/>
          <w:szCs w:val="24"/>
          <w:lang w:val="uk-UA"/>
        </w:rPr>
        <w:softHyphen/>
      </w:r>
      <w:r>
        <w:rPr>
          <w:rFonts w:ascii="Times New Roman" w:hAnsi="Times New Roman"/>
          <w:sz w:val="24"/>
          <w:szCs w:val="24"/>
          <w:lang w:val="uk-UA"/>
        </w:rPr>
        <w:t>ном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Шлях освіти</w:t>
      </w:r>
      <w:r>
        <w:rPr>
          <w:rFonts w:ascii="Times New Roman" w:hAnsi="Times New Roman"/>
          <w:sz w:val="24"/>
          <w:szCs w:val="24"/>
          <w:lang w:val="uk-UA"/>
        </w:rPr>
        <w:t>. 1999. №1. С.19-23.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Зязюн І. А. Реформа освіти в Японії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Рідна шк</w:t>
      </w:r>
      <w:r>
        <w:rPr>
          <w:i/>
          <w:iCs/>
          <w:sz w:val="24"/>
          <w:szCs w:val="24"/>
          <w:lang w:val="uk-UA"/>
        </w:rPr>
        <w:t>ола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hint="default"/>
          <w:sz w:val="24"/>
          <w:szCs w:val="24"/>
          <w:lang w:val="uk-UA"/>
        </w:rPr>
        <w:t>200</w:t>
      </w:r>
      <w:r>
        <w:rPr>
          <w:rFonts w:ascii="Times New Roman" w:hAnsi="Times New Roman"/>
          <w:sz w:val="24"/>
          <w:szCs w:val="24"/>
          <w:lang w:val="uk-UA"/>
        </w:rPr>
        <w:t>3. №8. С. 67-74.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Камінський Р. Релігійний компонент у концепціях морального виховання зару</w:t>
      </w:r>
      <w:r>
        <w:rPr>
          <w:rFonts w:ascii="Times New Roman" w:hAnsi="Times New Roman"/>
          <w:sz w:val="24"/>
          <w:szCs w:val="24"/>
          <w:lang w:val="uk-UA"/>
        </w:rPr>
        <w:softHyphen/>
      </w:r>
      <w:r>
        <w:rPr>
          <w:rFonts w:ascii="Times New Roman" w:hAnsi="Times New Roman"/>
          <w:sz w:val="24"/>
          <w:szCs w:val="24"/>
          <w:lang w:val="uk-UA"/>
        </w:rPr>
        <w:t>біжної педагогіки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Світло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hint="default"/>
          <w:sz w:val="24"/>
          <w:szCs w:val="24"/>
          <w:lang w:val="uk-UA"/>
        </w:rPr>
        <w:t>2006</w:t>
      </w:r>
      <w:r>
        <w:rPr>
          <w:rFonts w:ascii="Times New Roman" w:hAnsi="Times New Roman"/>
          <w:sz w:val="24"/>
          <w:szCs w:val="24"/>
          <w:lang w:val="uk-UA"/>
        </w:rPr>
        <w:t>. №2. С. 57-69.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Карлгрен Ф. Воспитание к Свободе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Пер. с нем. М</w:t>
      </w:r>
      <w:r>
        <w:rPr>
          <w:sz w:val="24"/>
          <w:szCs w:val="24"/>
          <w:lang w:val="uk-UA"/>
        </w:rPr>
        <w:t>осква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Изд-во Московского Центра вальдорфской педагогики, 1992. 268 с.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bookmarkStart w:id="5" w:name="_Ref345926510"/>
      <w:r>
        <w:rPr>
          <w:rFonts w:ascii="Times New Roman" w:hAnsi="Times New Roman"/>
          <w:sz w:val="24"/>
          <w:szCs w:val="24"/>
          <w:lang w:val="uk-UA"/>
        </w:rPr>
        <w:t>Кічук Н.В. Освіта у сучасному світі: Навч. посіб. Ізмаїл, 2001. 88 с.</w:t>
      </w:r>
      <w:bookmarkEnd w:id="5"/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Корсак В. Вимірювання ефективності освіти – нерозв’язана проблема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Шлях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hint="default"/>
          <w:sz w:val="24"/>
          <w:szCs w:val="24"/>
          <w:lang w:val="uk-UA"/>
        </w:rPr>
        <w:t>200</w:t>
      </w:r>
      <w:r>
        <w:rPr>
          <w:rFonts w:ascii="Times New Roman" w:hAnsi="Times New Roman"/>
          <w:sz w:val="24"/>
          <w:szCs w:val="24"/>
          <w:lang w:val="uk-UA"/>
        </w:rPr>
        <w:t>8. №4. С. 16-19.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Корсак К.В. Світова вища освіта. Порівняння і визнання закордонних кваліфікацій і дипломів: Монографія. К</w:t>
      </w:r>
      <w:r>
        <w:rPr>
          <w:sz w:val="24"/>
          <w:szCs w:val="24"/>
          <w:lang w:val="uk-UA"/>
        </w:rPr>
        <w:t>иїв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1997. 207 с.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Костицька І. Екологічна освіта в розвинутих країнах світу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Рідна шк</w:t>
      </w:r>
      <w:r>
        <w:rPr>
          <w:i/>
          <w:iCs/>
          <w:sz w:val="24"/>
          <w:szCs w:val="24"/>
          <w:lang w:val="uk-UA"/>
        </w:rPr>
        <w:t>ола</w:t>
      </w:r>
      <w:r>
        <w:rPr>
          <w:rFonts w:ascii="Times New Roman" w:hAnsi="Times New Roman"/>
          <w:sz w:val="24"/>
          <w:szCs w:val="24"/>
          <w:lang w:val="uk-UA"/>
        </w:rPr>
        <w:t>. 1996. №2. С. 69-70.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Лавриченко Н. Реформування освіти в європейських країнах за умов їх інтегра</w:t>
      </w:r>
      <w:r>
        <w:rPr>
          <w:rFonts w:ascii="Times New Roman" w:hAnsi="Times New Roman"/>
          <w:sz w:val="24"/>
          <w:szCs w:val="24"/>
          <w:lang w:val="uk-UA"/>
        </w:rPr>
        <w:softHyphen/>
      </w:r>
      <w:r>
        <w:rPr>
          <w:rFonts w:ascii="Times New Roman" w:hAnsi="Times New Roman"/>
          <w:sz w:val="24"/>
          <w:szCs w:val="24"/>
          <w:lang w:val="uk-UA"/>
        </w:rPr>
        <w:t>ції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Шлях освіти</w:t>
      </w:r>
      <w:r>
        <w:rPr>
          <w:rFonts w:ascii="Times New Roman" w:hAnsi="Times New Roman"/>
          <w:sz w:val="24"/>
          <w:szCs w:val="24"/>
          <w:lang w:val="uk-UA"/>
        </w:rPr>
        <w:t>. 1997. №2. С. 20-24.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Лутай В.С. Філософія сучасної освіти: Навч. посіб. К</w:t>
      </w:r>
      <w:r>
        <w:rPr>
          <w:sz w:val="24"/>
          <w:szCs w:val="24"/>
          <w:lang w:val="uk-UA"/>
        </w:rPr>
        <w:t>иїв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Центр "Ма</w:t>
      </w:r>
      <w:r>
        <w:rPr>
          <w:rFonts w:ascii="Times New Roman" w:hAnsi="Times New Roman"/>
          <w:sz w:val="24"/>
          <w:szCs w:val="24"/>
          <w:lang w:val="uk-UA"/>
        </w:rPr>
        <w:softHyphen/>
      </w:r>
      <w:r>
        <w:rPr>
          <w:rFonts w:ascii="Times New Roman" w:hAnsi="Times New Roman"/>
          <w:sz w:val="24"/>
          <w:szCs w:val="24"/>
          <w:lang w:val="uk-UA"/>
        </w:rPr>
        <w:t>гістр-8" Творчої спілки вчителів України, 1996. 256 с.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bookmarkStart w:id="6" w:name="_Ref345926957"/>
      <w:r>
        <w:rPr>
          <w:rFonts w:ascii="Times New Roman" w:hAnsi="Times New Roman"/>
          <w:sz w:val="24"/>
          <w:szCs w:val="24"/>
          <w:lang w:val="uk-UA"/>
        </w:rPr>
        <w:t>Малькова З.А. Про</w:t>
      </w:r>
      <w:r>
        <w:rPr>
          <w:rFonts w:hint="default"/>
          <w:sz w:val="24"/>
          <w:szCs w:val="24"/>
          <w:lang w:val="ru-RU"/>
        </w:rPr>
        <w:t>э</w:t>
      </w:r>
      <w:r>
        <w:rPr>
          <w:rFonts w:ascii="Times New Roman" w:hAnsi="Times New Roman"/>
          <w:sz w:val="24"/>
          <w:szCs w:val="24"/>
          <w:lang w:val="uk-UA"/>
        </w:rPr>
        <w:t>кты реорганизации педагогического образования в США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Прогностические модели систем образования в зарубежных странах</w:t>
      </w:r>
      <w:r>
        <w:rPr>
          <w:rFonts w:ascii="Times New Roman" w:hAnsi="Times New Roman"/>
          <w:sz w:val="24"/>
          <w:szCs w:val="24"/>
          <w:lang w:val="uk-UA"/>
        </w:rPr>
        <w:t>. М</w:t>
      </w:r>
      <w:r>
        <w:rPr>
          <w:sz w:val="24"/>
          <w:szCs w:val="24"/>
          <w:lang w:val="uk-UA"/>
        </w:rPr>
        <w:t>осква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1994.</w:t>
      </w:r>
      <w:bookmarkEnd w:id="6"/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Мальований Ю. Педагогічна сутність гуманізації навчання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Шлях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. 1997. №2. С. 10-15. 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Павліченко О. Рада Європи і питання освіти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Шлях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hint="default"/>
          <w:sz w:val="24"/>
          <w:szCs w:val="24"/>
          <w:lang w:val="uk-UA"/>
        </w:rPr>
        <w:t>200</w:t>
      </w:r>
      <w:r>
        <w:rPr>
          <w:rFonts w:ascii="Times New Roman" w:hAnsi="Times New Roman"/>
          <w:sz w:val="24"/>
          <w:szCs w:val="24"/>
          <w:lang w:val="uk-UA"/>
        </w:rPr>
        <w:t xml:space="preserve">6. №1. С.33-35.  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Педагогічна освіта: Інформаційно-методичний бюлетень з проблем розвитку вищої школи за рубежем.Я.Я.Болюбаш, Л.П.Пуховська. К</w:t>
      </w:r>
      <w:r>
        <w:rPr>
          <w:sz w:val="24"/>
          <w:szCs w:val="24"/>
          <w:lang w:val="uk-UA"/>
        </w:rPr>
        <w:t>иїв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hint="default"/>
          <w:sz w:val="24"/>
          <w:szCs w:val="24"/>
          <w:lang w:val="uk-UA"/>
        </w:rPr>
        <w:t>200</w:t>
      </w:r>
      <w:r>
        <w:rPr>
          <w:rFonts w:ascii="Times New Roman" w:hAnsi="Times New Roman"/>
          <w:sz w:val="24"/>
          <w:szCs w:val="24"/>
          <w:lang w:val="uk-UA"/>
        </w:rPr>
        <w:t>3. Випуск 1. 15 с.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Пометун О. Шлях до взаєморозуміння і довіри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Шлях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hint="default"/>
          <w:sz w:val="24"/>
          <w:szCs w:val="24"/>
          <w:lang w:val="uk-UA"/>
        </w:rPr>
        <w:t>2008</w:t>
      </w:r>
      <w:r>
        <w:rPr>
          <w:rFonts w:ascii="Times New Roman" w:hAnsi="Times New Roman"/>
          <w:sz w:val="24"/>
          <w:szCs w:val="24"/>
          <w:lang w:val="uk-UA"/>
        </w:rPr>
        <w:t xml:space="preserve">. №4. С. 12-16. 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Пронников В.О., Ладанов І.Д. Освіта в Японії. К</w:t>
      </w:r>
      <w:r>
        <w:rPr>
          <w:sz w:val="24"/>
          <w:szCs w:val="24"/>
          <w:lang w:val="uk-UA"/>
        </w:rPr>
        <w:t>иїв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Знання, </w:t>
      </w:r>
      <w:r>
        <w:rPr>
          <w:rFonts w:hint="default"/>
          <w:sz w:val="24"/>
          <w:szCs w:val="24"/>
          <w:lang w:val="uk-UA"/>
        </w:rPr>
        <w:t>200</w:t>
      </w:r>
      <w:r>
        <w:rPr>
          <w:rFonts w:ascii="Times New Roman" w:hAnsi="Times New Roman"/>
          <w:sz w:val="24"/>
          <w:szCs w:val="24"/>
          <w:lang w:val="uk-UA"/>
        </w:rPr>
        <w:t>1. 32 с.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Пуховська Л. Розвиток теорії професійної підготовки вчителів у країнах Заходу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Шлях освіти</w:t>
      </w:r>
      <w:r>
        <w:rPr>
          <w:rFonts w:ascii="Times New Roman" w:hAnsi="Times New Roman"/>
          <w:sz w:val="24"/>
          <w:szCs w:val="24"/>
          <w:lang w:val="uk-UA"/>
        </w:rPr>
        <w:t>. 1998. №1. С.20-25.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bookmarkStart w:id="7" w:name="_Ref345926555"/>
      <w:r>
        <w:rPr>
          <w:rFonts w:ascii="Times New Roman" w:hAnsi="Times New Roman"/>
          <w:sz w:val="24"/>
          <w:szCs w:val="24"/>
          <w:lang w:val="uk-UA"/>
        </w:rPr>
        <w:t>Савченко О. Основні напрями реформування шкільної освіти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Шлях освіти.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hint="default"/>
          <w:sz w:val="24"/>
          <w:szCs w:val="24"/>
          <w:lang w:val="uk-UA"/>
        </w:rPr>
        <w:t>2011</w:t>
      </w:r>
      <w:r>
        <w:rPr>
          <w:rFonts w:ascii="Times New Roman" w:hAnsi="Times New Roman"/>
          <w:sz w:val="24"/>
          <w:szCs w:val="24"/>
          <w:lang w:val="uk-UA"/>
        </w:rPr>
        <w:t>. №1. С.2-6.</w:t>
      </w:r>
      <w:bookmarkEnd w:id="7"/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bookmarkStart w:id="8" w:name="_Ref345926571"/>
      <w:r>
        <w:rPr>
          <w:rFonts w:ascii="Times New Roman" w:hAnsi="Times New Roman"/>
          <w:sz w:val="24"/>
          <w:szCs w:val="24"/>
          <w:lang w:val="uk-UA"/>
        </w:rPr>
        <w:t>Сікорський П. Диференційоване навчання и проблеми реформування освітньої системи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Шлях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hint="default"/>
          <w:sz w:val="24"/>
          <w:szCs w:val="24"/>
          <w:lang w:val="uk-UA"/>
        </w:rPr>
        <w:t>200</w:t>
      </w:r>
      <w:r>
        <w:rPr>
          <w:rFonts w:ascii="Times New Roman" w:hAnsi="Times New Roman"/>
          <w:sz w:val="24"/>
          <w:szCs w:val="24"/>
          <w:lang w:val="uk-UA"/>
        </w:rPr>
        <w:t>7.  № 1. С. 7-12.</w:t>
      </w:r>
      <w:bookmarkEnd w:id="8"/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Степенко Г, Бургін М., Мілов Ю. Стандарти в системі освіти США: позитивне й негативне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Шлях освіти</w:t>
      </w:r>
      <w:r>
        <w:rPr>
          <w:rFonts w:ascii="Times New Roman" w:hAnsi="Times New Roman"/>
          <w:sz w:val="24"/>
          <w:szCs w:val="24"/>
          <w:lang w:val="uk-UA"/>
        </w:rPr>
        <w:t>. 1996. №2. С. 21-24.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Сухомлинська О.В. Зарубіжний педагогічний досвід в Україні в 20-ті роки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Рі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softHyphen/>
      </w:r>
      <w:r>
        <w:rPr>
          <w:rFonts w:ascii="Times New Roman" w:hAnsi="Times New Roman"/>
          <w:i/>
          <w:iCs/>
          <w:sz w:val="24"/>
          <w:szCs w:val="24"/>
          <w:lang w:val="uk-UA"/>
        </w:rPr>
        <w:t>дна шк</w:t>
      </w:r>
      <w:r>
        <w:rPr>
          <w:i/>
          <w:iCs/>
          <w:sz w:val="24"/>
          <w:szCs w:val="24"/>
          <w:lang w:val="uk-UA"/>
        </w:rPr>
        <w:t>ола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hint="default"/>
          <w:sz w:val="24"/>
          <w:szCs w:val="24"/>
          <w:lang w:val="uk-UA"/>
        </w:rPr>
        <w:t>200</w:t>
      </w:r>
      <w:r>
        <w:rPr>
          <w:rFonts w:ascii="Times New Roman" w:hAnsi="Times New Roman"/>
          <w:sz w:val="24"/>
          <w:szCs w:val="24"/>
          <w:lang w:val="uk-UA"/>
        </w:rPr>
        <w:t>2. №2. С. 3-7.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Тараненко І. Європейський досвід двомовного навчання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Шлях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hint="default"/>
          <w:sz w:val="24"/>
          <w:szCs w:val="24"/>
          <w:lang w:val="uk-UA"/>
        </w:rPr>
        <w:t>200</w:t>
      </w:r>
      <w:r>
        <w:rPr>
          <w:rFonts w:ascii="Times New Roman" w:hAnsi="Times New Roman"/>
          <w:sz w:val="24"/>
          <w:szCs w:val="24"/>
          <w:lang w:val="uk-UA"/>
        </w:rPr>
        <w:t>7.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Тараненко І. Нові орієнтації в соціально-політичній освіті європейських країн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Шлях освіти</w:t>
      </w:r>
      <w:r>
        <w:rPr>
          <w:rFonts w:ascii="Times New Roman" w:hAnsi="Times New Roman"/>
          <w:sz w:val="24"/>
          <w:szCs w:val="24"/>
          <w:lang w:val="uk-UA"/>
        </w:rPr>
        <w:t>. 1999. №3. С.29-31.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Тараненко І., Локшина О. Навчальний режим у школах країн Європейського співтовариства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Шлях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hint="default"/>
          <w:sz w:val="24"/>
          <w:szCs w:val="24"/>
          <w:lang w:val="uk-UA"/>
        </w:rPr>
        <w:t>200</w:t>
      </w:r>
      <w:r>
        <w:rPr>
          <w:rFonts w:ascii="Times New Roman" w:hAnsi="Times New Roman"/>
          <w:sz w:val="24"/>
          <w:szCs w:val="24"/>
          <w:lang w:val="uk-UA"/>
        </w:rPr>
        <w:t>6. №1. С.23-37.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Тедеско Х.К., Адаміо М. Початкова освіта: тривалість навчання та кількість го</w:t>
      </w:r>
      <w:r>
        <w:rPr>
          <w:rFonts w:ascii="Times New Roman" w:hAnsi="Times New Roman"/>
          <w:sz w:val="24"/>
          <w:szCs w:val="24"/>
          <w:lang w:val="uk-UA"/>
        </w:rPr>
        <w:softHyphen/>
      </w:r>
      <w:r>
        <w:rPr>
          <w:rFonts w:ascii="Times New Roman" w:hAnsi="Times New Roman"/>
          <w:sz w:val="24"/>
          <w:szCs w:val="24"/>
          <w:lang w:val="uk-UA"/>
        </w:rPr>
        <w:t>дин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Шлях освіти</w:t>
      </w:r>
      <w:r>
        <w:rPr>
          <w:rFonts w:ascii="Times New Roman" w:hAnsi="Times New Roman"/>
          <w:sz w:val="24"/>
          <w:szCs w:val="24"/>
          <w:lang w:val="uk-UA"/>
        </w:rPr>
        <w:t>. 1998. №3. С.16-19.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Ушинский К.Д. О народности в общественном воспитании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Собр. соч. –  Т. 2.  М</w:t>
      </w:r>
      <w:r>
        <w:rPr>
          <w:sz w:val="24"/>
          <w:szCs w:val="24"/>
          <w:lang w:val="uk-UA"/>
        </w:rPr>
        <w:t>осква</w:t>
      </w:r>
      <w:r>
        <w:rPr>
          <w:rFonts w:ascii="Times New Roman" w:hAnsi="Times New Roman"/>
          <w:sz w:val="24"/>
          <w:szCs w:val="24"/>
          <w:lang w:val="uk-UA"/>
        </w:rPr>
        <w:t>-Л</w:t>
      </w:r>
      <w:r>
        <w:rPr>
          <w:sz w:val="24"/>
          <w:szCs w:val="24"/>
          <w:lang w:val="uk-UA"/>
        </w:rPr>
        <w:t>енинград</w:t>
      </w:r>
      <w:r>
        <w:rPr>
          <w:rFonts w:ascii="Times New Roman" w:hAnsi="Times New Roman"/>
          <w:sz w:val="24"/>
          <w:szCs w:val="24"/>
          <w:lang w:val="uk-UA"/>
        </w:rPr>
        <w:t>, 1948.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Форбек  М. Європейський стандарт шкільної освіти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Шлях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hint="default"/>
          <w:sz w:val="24"/>
          <w:szCs w:val="24"/>
          <w:lang w:val="uk-UA"/>
        </w:rPr>
        <w:t>200</w:t>
      </w:r>
      <w:r>
        <w:rPr>
          <w:rFonts w:ascii="Times New Roman" w:hAnsi="Times New Roman"/>
          <w:sz w:val="24"/>
          <w:szCs w:val="24"/>
          <w:lang w:val="uk-UA"/>
        </w:rPr>
        <w:t>7. №1.  С.21-25.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Френе С. Избранные педагогические сочинения. М</w:t>
      </w:r>
      <w:r>
        <w:rPr>
          <w:sz w:val="24"/>
          <w:szCs w:val="24"/>
          <w:lang w:val="uk-UA"/>
        </w:rPr>
        <w:t>осква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Прогресс, 1990. 304 с.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Цінності освіти і виховання. Наук.-метод. зб. За заг. ред. О.В.Сухомлинської. К</w:t>
      </w:r>
      <w:r>
        <w:rPr>
          <w:sz w:val="24"/>
          <w:szCs w:val="24"/>
          <w:lang w:val="uk-UA"/>
        </w:rPr>
        <w:t>иїв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hint="default"/>
          <w:sz w:val="24"/>
          <w:szCs w:val="24"/>
          <w:lang w:val="uk-UA"/>
        </w:rPr>
        <w:t>2002</w:t>
      </w:r>
      <w:r>
        <w:rPr>
          <w:rFonts w:ascii="Times New Roman" w:hAnsi="Times New Roman"/>
          <w:sz w:val="24"/>
          <w:szCs w:val="24"/>
          <w:lang w:val="uk-UA"/>
        </w:rPr>
        <w:t>. 224 с.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Чижевський Б. Заклади освіти для обдарованої учнівської молоді: проблеми становлення та перспективи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Шлях освіти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hint="default"/>
          <w:sz w:val="24"/>
          <w:szCs w:val="24"/>
          <w:lang w:val="uk-UA"/>
        </w:rPr>
        <w:t xml:space="preserve"> 200</w:t>
      </w:r>
      <w:r>
        <w:rPr>
          <w:rFonts w:ascii="Times New Roman" w:hAnsi="Times New Roman"/>
          <w:sz w:val="24"/>
          <w:szCs w:val="24"/>
          <w:lang w:val="uk-UA"/>
        </w:rPr>
        <w:t>7. №4. С.29-33.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Чижевський Б. Місце і роль приватних закладів у загальній системі освіти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Шлях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hint="default"/>
          <w:sz w:val="24"/>
          <w:szCs w:val="24"/>
          <w:lang w:val="uk-UA"/>
        </w:rPr>
        <w:t>2012</w:t>
      </w:r>
      <w:r>
        <w:rPr>
          <w:rFonts w:ascii="Times New Roman" w:hAnsi="Times New Roman"/>
          <w:sz w:val="24"/>
          <w:szCs w:val="24"/>
          <w:lang w:val="uk-UA"/>
        </w:rPr>
        <w:t>. №3. С.46-48.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Шпак О. Економічна освіта у школах США</w:t>
      </w:r>
      <w:r>
        <w:rPr>
          <w:rFonts w:hint="default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Шлях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hint="default"/>
          <w:sz w:val="24"/>
          <w:szCs w:val="24"/>
          <w:lang w:val="uk-UA"/>
        </w:rPr>
        <w:t>2009</w:t>
      </w:r>
      <w:r>
        <w:rPr>
          <w:rFonts w:ascii="Times New Roman" w:hAnsi="Times New Roman"/>
          <w:sz w:val="24"/>
          <w:szCs w:val="24"/>
          <w:lang w:val="uk-UA"/>
        </w:rPr>
        <w:t>.  №4. С.23-28.</w:t>
      </w:r>
    </w:p>
    <w:p>
      <w:pPr>
        <w:numPr>
          <w:ilvl w:val="0"/>
          <w:numId w:val="6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Шпак О. Чи варто кидати гроші на школу?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Освіта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hint="default"/>
          <w:sz w:val="24"/>
          <w:szCs w:val="24"/>
          <w:lang w:val="uk-UA"/>
        </w:rPr>
        <w:t>2000</w:t>
      </w:r>
      <w:r>
        <w:rPr>
          <w:rFonts w:ascii="Times New Roman" w:hAnsi="Times New Roman"/>
          <w:sz w:val="24"/>
          <w:szCs w:val="24"/>
          <w:lang w:val="uk-UA"/>
        </w:rPr>
        <w:t xml:space="preserve">. 8-15 листопада. 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>
      <w:pPr>
        <w:spacing w:after="0" w:line="240" w:lineRule="auto"/>
        <w:jc w:val="center"/>
        <w:rPr>
          <w:rFonts w:hint="default" w:ascii="Times New Roman" w:hAnsi="Times New Roman"/>
          <w:b/>
          <w:bCs/>
          <w:sz w:val="24"/>
          <w:szCs w:val="24"/>
          <w:lang w:val="uk-UA" w:eastAsia="uk-UA"/>
        </w:rPr>
      </w:pPr>
    </w:p>
    <w:p>
      <w:pPr>
        <w:spacing w:after="0" w:line="240" w:lineRule="auto"/>
        <w:jc w:val="center"/>
        <w:rPr>
          <w:rFonts w:hint="default" w:ascii="Times New Roman" w:hAnsi="Times New Roman"/>
          <w:b/>
          <w:bCs/>
          <w:sz w:val="24"/>
          <w:szCs w:val="24"/>
          <w:lang w:val="uk-UA" w:eastAsia="uk-UA"/>
        </w:rPr>
      </w:pPr>
      <w:r>
        <w:rPr>
          <w:rFonts w:hint="default" w:ascii="Times New Roman" w:hAnsi="Times New Roman"/>
          <w:b/>
          <w:bCs/>
          <w:sz w:val="24"/>
          <w:szCs w:val="24"/>
          <w:lang w:val="uk-UA" w:eastAsia="uk-UA"/>
        </w:rPr>
        <w:t xml:space="preserve">ФОРМА ПІДСУМКОВОГО КОНТРОЛЮ УСПІШНОСТІ НАВЧАННЯ: </w:t>
      </w:r>
      <w:r>
        <w:rPr>
          <w:rFonts w:hint="default"/>
          <w:b w:val="0"/>
          <w:bCs w:val="0"/>
          <w:i/>
          <w:iCs/>
          <w:sz w:val="24"/>
          <w:szCs w:val="24"/>
          <w:lang w:val="uk-UA" w:eastAsia="uk-UA"/>
        </w:rPr>
        <w:t>залік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uk-UA" w:eastAsia="uk-UA"/>
        </w:rPr>
        <w:t>.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uk-UA" w:eastAsia="uk-UA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en-US" w:eastAsia="uk-UA"/>
        </w:rPr>
      </w:pPr>
      <w:r>
        <w:rPr>
          <w:rFonts w:hint="default" w:ascii="Times New Roman" w:hAnsi="Times New Roman"/>
          <w:b/>
          <w:bCs/>
          <w:sz w:val="24"/>
          <w:szCs w:val="24"/>
          <w:lang w:val="uk-UA" w:eastAsia="uk-UA"/>
        </w:rPr>
        <w:t>ЗАСОБИ ДІАГНОСТИКИ УСПІШНОСТІ НАВЧАННЯ:</w:t>
      </w:r>
      <w:r>
        <w:rPr>
          <w:rFonts w:hint="default" w:ascii="Times New Roman" w:hAnsi="Times New Roman"/>
          <w:sz w:val="24"/>
          <w:szCs w:val="24"/>
          <w:lang w:val="uk-UA" w:eastAsia="uk-UA"/>
        </w:rPr>
        <w:t xml:space="preserve"> тестові завдання, усні опитування на практичних</w:t>
      </w:r>
      <w:r>
        <w:rPr>
          <w:rFonts w:hint="default"/>
          <w:sz w:val="24"/>
          <w:szCs w:val="24"/>
          <w:lang w:val="en-US" w:eastAsia="uk-UA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uk-UA" w:eastAsia="uk-UA"/>
        </w:rPr>
        <w:t>заняттях.</w:t>
      </w:r>
      <w:r>
        <w:rPr>
          <w:rFonts w:hint="default"/>
          <w:sz w:val="24"/>
          <w:szCs w:val="24"/>
          <w:lang w:val="en-US" w:eastAsia="uk-UA"/>
        </w:rPr>
        <w:t xml:space="preserve"> Індивідуальне науково-творче завдання.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uk-UA" w:eastAsia="uk-UA"/>
        </w:rPr>
      </w:pPr>
      <w:r>
        <w:rPr>
          <w:rFonts w:hint="default" w:ascii="Times New Roman" w:hAnsi="Times New Roman"/>
          <w:sz w:val="24"/>
          <w:szCs w:val="24"/>
          <w:lang w:val="uk-UA" w:eastAsia="uk-UA"/>
        </w:rPr>
        <w:br w:type="page"/>
      </w:r>
    </w:p>
    <w:p>
      <w:pPr>
        <w:spacing w:after="0" w:line="240" w:lineRule="auto"/>
        <w:jc w:val="right"/>
        <w:rPr>
          <w:rFonts w:hint="default" w:ascii="Times New Roman" w:hAnsi="Times New Roman"/>
          <w:sz w:val="24"/>
          <w:szCs w:val="24"/>
          <w:lang w:val="uk-UA" w:eastAsia="uk-UA"/>
        </w:rPr>
      </w:pPr>
      <w:r>
        <w:rPr>
          <w:rFonts w:hint="default" w:ascii="Times New Roman" w:hAnsi="Times New Roman"/>
          <w:sz w:val="24"/>
          <w:szCs w:val="24"/>
          <w:lang w:val="uk-UA" w:eastAsia="uk-UA"/>
        </w:rPr>
        <w:t>Таблиця 1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uk-UA" w:eastAsia="uk-UA"/>
        </w:rPr>
      </w:pPr>
    </w:p>
    <w:p>
      <w:pPr>
        <w:spacing w:after="0" w:line="240" w:lineRule="auto"/>
        <w:jc w:val="center"/>
        <w:rPr>
          <w:rFonts w:hint="default" w:ascii="Times New Roman" w:hAnsi="Times New Roman"/>
          <w:b/>
          <w:bCs/>
          <w:sz w:val="24"/>
          <w:szCs w:val="24"/>
          <w:lang w:val="uk-UA" w:eastAsia="uk-UA"/>
        </w:rPr>
      </w:pPr>
      <w:r>
        <w:rPr>
          <w:rFonts w:hint="default" w:ascii="Times New Roman" w:hAnsi="Times New Roman"/>
          <w:b/>
          <w:bCs/>
          <w:sz w:val="24"/>
          <w:szCs w:val="24"/>
          <w:lang w:val="uk-UA" w:eastAsia="uk-UA"/>
        </w:rPr>
        <w:t>РОЗПОДІЛ БАЛІВ, ЩО ПРИСВОЮЮТЬСЯ СТУДЕНТАМ</w:t>
      </w:r>
    </w:p>
    <w:tbl>
      <w:tblPr>
        <w:tblStyle w:val="3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9"/>
        <w:gridCol w:w="1849"/>
        <w:gridCol w:w="1070"/>
        <w:gridCol w:w="1070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9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Аудиторна робота. Практичні </w:t>
            </w:r>
            <w:r>
              <w:rPr>
                <w:rFonts w:hint="default"/>
                <w:b/>
                <w:bCs/>
                <w:sz w:val="24"/>
                <w:szCs w:val="24"/>
                <w:lang w:val="uk-UA" w:eastAsia="uk-UA"/>
              </w:rPr>
              <w:t>та</w:t>
            </w:r>
            <w:r>
              <w:rPr>
                <w:rFonts w:hint="default"/>
                <w:b/>
                <w:bCs/>
                <w:sz w:val="24"/>
                <w:szCs w:val="24"/>
                <w:lang w:val="en-US" w:eastAsia="uk-UA"/>
              </w:rPr>
              <w:t xml:space="preserve"> лабораторні 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uk-UA" w:eastAsia="uk-UA"/>
              </w:rPr>
              <w:t>заняття</w:t>
            </w:r>
          </w:p>
        </w:tc>
        <w:tc>
          <w:tcPr>
            <w:tcW w:w="184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uk-UA" w:eastAsia="uk-UA"/>
              </w:rPr>
              <w:t>Підсумковий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 контроль</w:t>
            </w:r>
          </w:p>
        </w:tc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uk-UA" w:eastAsia="uk-UA"/>
              </w:rPr>
              <w:t>Самостійна</w:t>
            </w:r>
            <w:r>
              <w:rPr>
                <w:rFonts w:hint="default"/>
                <w:b/>
                <w:bCs/>
                <w:sz w:val="20"/>
                <w:szCs w:val="20"/>
                <w:lang w:val="en-US" w:eastAsia="uk-UA"/>
              </w:rPr>
              <w:t xml:space="preserve"> робота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uk-UA" w:eastAsia="uk-UA"/>
              </w:rPr>
              <w:t>Інд</w:t>
            </w:r>
            <w:r>
              <w:rPr>
                <w:rFonts w:hint="default"/>
                <w:b/>
                <w:bCs/>
                <w:sz w:val="24"/>
                <w:szCs w:val="24"/>
                <w:lang w:val="en-US" w:eastAsia="uk-UA"/>
              </w:rPr>
              <w:t>. наук.-творче завд.</w:t>
            </w:r>
          </w:p>
        </w:tc>
        <w:tc>
          <w:tcPr>
            <w:tcW w:w="106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uk-UA" w:eastAsia="uk-UA"/>
              </w:rPr>
              <w:t>Всього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44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en-US" w:eastAsia="uk-U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lang w:val="uk-UA" w:eastAsia="uk-UA"/>
              </w:rPr>
              <w:t>ПР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uk-UA"/>
              </w:rPr>
              <w:t xml:space="preserve"> 1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n-US" w:eastAsia="uk-UA"/>
              </w:rPr>
              <w:t>－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uk-UA"/>
              </w:rPr>
              <w:t xml:space="preserve"> 6</w:t>
            </w:r>
          </w:p>
        </w:tc>
        <w:tc>
          <w:tcPr>
            <w:tcW w:w="1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en-US" w:eastAsia="uk-U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lang w:val="uk-UA" w:eastAsia="uk-UA"/>
              </w:rPr>
              <w:t>ПКР</w:t>
            </w:r>
          </w:p>
        </w:tc>
        <w:tc>
          <w:tcPr>
            <w:tcW w:w="107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en-US" w:eastAsia="uk-U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lang w:val="uk-UA" w:eastAsia="uk-UA"/>
              </w:rPr>
              <w:t>ВК</w: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subscript"/>
                <w:lang w:val="uk-UA" w:eastAsia="uk-UA"/>
              </w:rPr>
              <w:t>срс</w: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>=0,1</w:t>
            </w:r>
          </w:p>
        </w:tc>
        <w:tc>
          <w:tcPr>
            <w:tcW w:w="107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  <w:t>ВК=0,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0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  <w:t>ВК=1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  <w:t>ВК</w: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subscript"/>
                <w:lang w:val="uk-UA" w:eastAsia="uk-UA"/>
              </w:rPr>
              <w:t>пк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  <w:t>=0,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84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  <w:t>ВК</w: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subscript"/>
                <w:lang w:val="uk-UA" w:eastAsia="uk-UA"/>
              </w:rPr>
              <w:t>мкр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  <w:t>=0,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070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en-US" w:eastAsia="uk-UA"/>
              </w:rPr>
            </w:pPr>
          </w:p>
        </w:tc>
        <w:tc>
          <w:tcPr>
            <w:tcW w:w="1070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en-US" w:eastAsia="uk-UA"/>
              </w:rPr>
            </w:pPr>
          </w:p>
        </w:tc>
        <w:tc>
          <w:tcPr>
            <w:tcW w:w="1067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</w:tbl>
    <w:p>
      <w:pPr>
        <w:spacing w:after="0" w:line="240" w:lineRule="auto"/>
        <w:ind w:left="1320" w:leftChars="0" w:hanging="1320" w:firstLineChars="0"/>
        <w:jc w:val="both"/>
        <w:rPr>
          <w:rFonts w:hint="default" w:ascii="Times New Roman" w:hAnsi="Times New Roman"/>
          <w:b/>
          <w:bCs/>
          <w:sz w:val="24"/>
          <w:szCs w:val="24"/>
          <w:lang w:val="uk-UA" w:eastAsia="uk-UA"/>
        </w:rPr>
      </w:pPr>
      <w:r>
        <w:rPr>
          <w:rFonts w:hint="default" w:ascii="Times New Roman" w:hAnsi="Times New Roman"/>
          <w:i/>
          <w:iCs/>
          <w:sz w:val="24"/>
          <w:szCs w:val="24"/>
          <w:lang w:val="uk-UA" w:eastAsia="uk-UA"/>
        </w:rPr>
        <w:t>Примітка</w:t>
      </w:r>
      <w:r>
        <w:rPr>
          <w:rFonts w:hint="default" w:ascii="Times New Roman" w:hAnsi="Times New Roman"/>
          <w:sz w:val="24"/>
          <w:szCs w:val="24"/>
          <w:lang w:val="uk-UA" w:eastAsia="uk-UA"/>
        </w:rPr>
        <w:t xml:space="preserve">: </w:t>
      </w:r>
      <w:r>
        <w:rPr>
          <w:rFonts w:hint="default"/>
          <w:sz w:val="24"/>
          <w:szCs w:val="24"/>
          <w:lang w:val="en-US" w:eastAsia="uk-UA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uk-UA" w:eastAsia="uk-UA"/>
        </w:rPr>
        <w:t xml:space="preserve">ВК ‒ ваговий коефіцієнт; ПК ‒ поточний контроль на практичних заняттях, </w:t>
      </w:r>
      <w:r>
        <w:rPr>
          <w:rFonts w:hint="default"/>
          <w:sz w:val="24"/>
          <w:szCs w:val="24"/>
          <w:lang w:val="uk-UA" w:eastAsia="uk-UA"/>
        </w:rPr>
        <w:t>ПК</w:t>
      </w:r>
      <w:r>
        <w:rPr>
          <w:rFonts w:hint="default" w:ascii="Times New Roman" w:hAnsi="Times New Roman"/>
          <w:sz w:val="24"/>
          <w:szCs w:val="24"/>
          <w:lang w:val="uk-UA" w:eastAsia="uk-UA"/>
        </w:rPr>
        <w:t xml:space="preserve">Р ‒ </w:t>
      </w:r>
      <w:r>
        <w:rPr>
          <w:rFonts w:hint="default"/>
          <w:sz w:val="24"/>
          <w:szCs w:val="24"/>
          <w:lang w:val="uk-UA" w:eastAsia="uk-UA"/>
        </w:rPr>
        <w:t>підсумкова</w:t>
      </w:r>
      <w:r>
        <w:rPr>
          <w:rFonts w:hint="default" w:ascii="Times New Roman" w:hAnsi="Times New Roman"/>
          <w:sz w:val="24"/>
          <w:szCs w:val="24"/>
          <w:lang w:val="uk-UA" w:eastAsia="uk-UA"/>
        </w:rPr>
        <w:t xml:space="preserve"> контрольна робота; СРС ‒ самостійна робота студента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uk-UA" w:eastAsia="uk-UA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uk-UA" w:eastAsia="uk-UA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uk-UA" w:eastAsia="uk-UA"/>
        </w:rPr>
        <w:t>Розрахунок підсумкового середньозваженого балу (</w:t>
      </w:r>
      <w:r>
        <w:rPr>
          <w:rFonts w:hint="default" w:ascii="Times New Roman" w:hAnsi="Times New Roman"/>
          <w:b/>
          <w:bCs/>
          <w:sz w:val="24"/>
          <w:szCs w:val="24"/>
          <w:lang w:val="uk-UA" w:eastAsia="uk-UA"/>
        </w:rPr>
        <w:t>О</w:t>
      </w:r>
      <w:r>
        <w:rPr>
          <w:rFonts w:hint="default" w:ascii="Times New Roman" w:hAnsi="Times New Roman"/>
          <w:b/>
          <w:bCs/>
          <w:sz w:val="24"/>
          <w:szCs w:val="24"/>
          <w:vertAlign w:val="subscript"/>
          <w:lang w:val="uk-UA" w:eastAsia="uk-UA"/>
        </w:rPr>
        <w:t>ср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uk-UA" w:eastAsia="uk-UA"/>
        </w:rPr>
        <w:t>) здійснюється за формулою:</w:t>
      </w:r>
    </w:p>
    <w:p>
      <w:pPr>
        <w:spacing w:after="0" w:line="240" w:lineRule="auto"/>
        <w:jc w:val="both"/>
        <w:rPr>
          <w:rFonts w:hint="default"/>
          <w:b w:val="0"/>
          <w:bCs w:val="0"/>
          <w:sz w:val="24"/>
          <w:szCs w:val="24"/>
          <w:lang w:val="en-US" w:eastAsia="uk-UA"/>
        </w:rPr>
      </w:pPr>
      <w:r>
        <w:rPr>
          <w:rFonts w:hint="default" w:ascii="Times New Roman" w:hAnsi="Times New Roman"/>
          <w:b/>
          <w:bCs/>
          <w:sz w:val="24"/>
          <w:szCs w:val="24"/>
          <w:lang w:val="uk-UA" w:eastAsia="uk-UA"/>
        </w:rPr>
        <w:t>О</w:t>
      </w:r>
      <w:r>
        <w:rPr>
          <w:rFonts w:hint="default" w:ascii="Times New Roman" w:hAnsi="Times New Roman"/>
          <w:b/>
          <w:bCs/>
          <w:sz w:val="24"/>
          <w:szCs w:val="24"/>
          <w:vertAlign w:val="subscript"/>
          <w:lang w:val="uk-UA" w:eastAsia="uk-UA"/>
        </w:rPr>
        <w:t>ср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uk-UA" w:eastAsia="uk-UA"/>
        </w:rPr>
        <w:t>=(</w:t>
      </w:r>
      <w:r>
        <w:rPr>
          <w:rFonts w:hint="default"/>
          <w:b w:val="0"/>
          <w:bCs w:val="0"/>
          <w:sz w:val="24"/>
          <w:szCs w:val="24"/>
          <w:lang w:val="en-US" w:eastAsia="uk-UA"/>
        </w:rPr>
        <w:t>(</w:t>
      </w:r>
      <w:r>
        <w:rPr>
          <w:rFonts w:hint="default"/>
          <w:b w:val="0"/>
          <w:bCs w:val="0"/>
          <w:sz w:val="24"/>
          <w:szCs w:val="24"/>
          <w:lang w:val="uk-UA" w:eastAsia="uk-UA"/>
        </w:rPr>
        <w:t>ПР</w:t>
      </w:r>
      <w:r>
        <w:rPr>
          <w:rFonts w:hint="default"/>
          <w:b w:val="0"/>
          <w:bCs w:val="0"/>
          <w:sz w:val="24"/>
          <w:szCs w:val="24"/>
          <w:lang w:val="en-US" w:eastAsia="uk-UA"/>
        </w:rPr>
        <w:t xml:space="preserve"> 1-6)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uk-UA" w:eastAsia="uk-UA"/>
        </w:rPr>
        <w:t>/</w:t>
      </w:r>
      <w:r>
        <w:rPr>
          <w:rFonts w:hint="default"/>
          <w:b w:val="0"/>
          <w:bCs w:val="0"/>
          <w:sz w:val="24"/>
          <w:szCs w:val="24"/>
          <w:lang w:val="en-US" w:eastAsia="uk-UA"/>
        </w:rPr>
        <w:t>6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uk-UA" w:eastAsia="uk-UA"/>
        </w:rPr>
        <w:t>)*0,</w:t>
      </w:r>
      <w:r>
        <w:rPr>
          <w:rFonts w:hint="default"/>
          <w:b w:val="0"/>
          <w:bCs w:val="0"/>
          <w:sz w:val="24"/>
          <w:szCs w:val="24"/>
          <w:lang w:val="en-US" w:eastAsia="uk-UA"/>
        </w:rPr>
        <w:t>5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uk-UA" w:eastAsia="uk-UA"/>
        </w:rPr>
        <w:t>+</w:t>
      </w:r>
      <w:r>
        <w:rPr>
          <w:rFonts w:hint="default"/>
          <w:b w:val="0"/>
          <w:bCs w:val="0"/>
          <w:sz w:val="24"/>
          <w:szCs w:val="24"/>
          <w:lang w:val="uk-UA" w:eastAsia="uk-UA"/>
        </w:rPr>
        <w:t>ПКР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uk-UA" w:eastAsia="uk-UA"/>
        </w:rPr>
        <w:t>*0,</w:t>
      </w:r>
      <w:r>
        <w:rPr>
          <w:rFonts w:hint="default"/>
          <w:b w:val="0"/>
          <w:bCs w:val="0"/>
          <w:sz w:val="24"/>
          <w:szCs w:val="24"/>
          <w:lang w:val="en-US" w:eastAsia="uk-UA"/>
        </w:rPr>
        <w:t>2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uk-UA" w:eastAsia="uk-UA"/>
        </w:rPr>
        <w:t>+СРС*0,</w:t>
      </w:r>
      <w:r>
        <w:rPr>
          <w:rFonts w:hint="default"/>
          <w:b w:val="0"/>
          <w:bCs w:val="0"/>
          <w:sz w:val="24"/>
          <w:szCs w:val="24"/>
          <w:lang w:val="en-US" w:eastAsia="uk-UA"/>
        </w:rPr>
        <w:t>1 + ІНТЗ*0,2</w:t>
      </w:r>
      <w:bookmarkStart w:id="9" w:name="_GoBack"/>
      <w:bookmarkEnd w:id="9"/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en-US" w:eastAsia="uk-UA"/>
        </w:rPr>
      </w:pP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en-US" w:eastAsia="uk-UA"/>
        </w:rPr>
      </w:pP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en-US" w:eastAsia="uk-UA"/>
        </w:rPr>
      </w:pPr>
    </w:p>
    <w:p>
      <w:pPr>
        <w:spacing w:after="0" w:line="240" w:lineRule="auto"/>
        <w:jc w:val="both"/>
        <w:rPr>
          <w:rFonts w:hint="default"/>
          <w:b/>
          <w:bCs/>
          <w:sz w:val="24"/>
          <w:szCs w:val="24"/>
          <w:lang w:val="en-US" w:eastAsia="uk-UA"/>
        </w:rPr>
      </w:pPr>
      <w:r>
        <w:rPr>
          <w:rFonts w:hint="default"/>
          <w:b/>
          <w:bCs/>
          <w:sz w:val="24"/>
          <w:szCs w:val="24"/>
          <w:lang w:val="en-US" w:eastAsia="uk-UA"/>
        </w:rPr>
        <w:t>Визначення підсумкової оцінки за національною шкалою та шкалою ECTS здійснюється за таблицею 2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en-US" w:eastAsia="uk-UA"/>
        </w:rPr>
      </w:pPr>
    </w:p>
    <w:p>
      <w:pPr>
        <w:spacing w:after="0" w:line="240" w:lineRule="auto"/>
        <w:jc w:val="right"/>
        <w:rPr>
          <w:rFonts w:hint="default"/>
          <w:b/>
          <w:bCs/>
          <w:sz w:val="24"/>
          <w:szCs w:val="24"/>
          <w:lang w:val="en-US" w:eastAsia="uk-UA"/>
        </w:rPr>
      </w:pPr>
      <w:r>
        <w:rPr>
          <w:rFonts w:hint="default"/>
          <w:b/>
          <w:bCs/>
          <w:sz w:val="24"/>
          <w:szCs w:val="24"/>
          <w:lang w:val="en-US" w:eastAsia="uk-UA"/>
        </w:rPr>
        <w:t>Таблиця 2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en-US" w:eastAsia="uk-UA"/>
        </w:rPr>
      </w:pPr>
      <w:r>
        <w:rPr>
          <w:rFonts w:hint="default"/>
          <w:b/>
          <w:bCs/>
          <w:sz w:val="24"/>
          <w:szCs w:val="24"/>
          <w:lang w:val="en-US" w:eastAsia="uk-UA"/>
        </w:rPr>
        <w:t>КРИТЕРІЇ ОЦІНЮВАННЯ ЯКОСТІ ОСВІТИ ЗА ШКАЛОЮ ЕСТS ТА НАЦІОНАЛЬНОЮ ШКАЛОЮ</w:t>
      </w:r>
    </w:p>
    <w:tbl>
      <w:tblPr>
        <w:tblStyle w:val="16"/>
        <w:tblW w:w="94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323"/>
        <w:gridCol w:w="1054"/>
        <w:gridCol w:w="6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7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 w:eastAsia="uk-UA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 w:eastAsia="uk-UA"/>
              </w:rPr>
              <w:t>ОЦІНКА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 w:eastAsia="uk-UA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 w:eastAsia="uk-UA"/>
              </w:rPr>
              <w:t>ЕСТ8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 w:eastAsia="uk-UA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 w:eastAsia="uk-UA"/>
              </w:rPr>
              <w:t>СЕРЕДНЬОЗВАЖЕНИЙ БАЛ, ЩО ФОРМУЄ ІНТЕРВАЛЬНУ ШКАЛУ</w:t>
            </w:r>
          </w:p>
        </w:tc>
        <w:tc>
          <w:tcPr>
            <w:tcW w:w="71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uk-UA"/>
              </w:rPr>
              <w:t>НАЦІОНАЛЬНА ОЦІНКА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72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>1</w:t>
            </w:r>
          </w:p>
        </w:tc>
        <w:tc>
          <w:tcPr>
            <w:tcW w:w="1323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>2</w:t>
            </w:r>
          </w:p>
        </w:tc>
        <w:tc>
          <w:tcPr>
            <w:tcW w:w="1054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>3</w:t>
            </w:r>
          </w:p>
        </w:tc>
        <w:tc>
          <w:tcPr>
            <w:tcW w:w="6119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72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>А</w:t>
            </w:r>
          </w:p>
        </w:tc>
        <w:tc>
          <w:tcPr>
            <w:tcW w:w="1323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>4,51-5,00</w:t>
            </w:r>
          </w:p>
        </w:tc>
        <w:tc>
          <w:tcPr>
            <w:tcW w:w="1054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>5</w:t>
            </w:r>
          </w:p>
        </w:tc>
        <w:tc>
          <w:tcPr>
            <w:tcW w:w="6119" w:type="dxa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i/>
                <w:iCs/>
                <w:sz w:val="24"/>
                <w:szCs w:val="24"/>
                <w:vertAlign w:val="baseline"/>
                <w:lang w:val="en-US" w:eastAsia="uk-UA"/>
              </w:rPr>
              <w:t>Зараховано (Відмінно)</w: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 xml:space="preserve"> - високий рівень володіння теоретичними знаннями й практичними вміннями. Студент володіє глибокими та міцними знаннями, здатний використовувати їх у нестандартних ситуаціях; може визначати тенденції та суперечності процесів; робить аргументовані висновки; критично оцінює окремі нові факти, явища, ідеї; використовує додаткові джерела та матеріали; самостійно визначає окремі цілі власної навчальної діяльності; виконує творчі завдання; відрізняє упереджену інформацію від об’єктивної; здатен сприйняти іншу позицію як альтернативну; виконує 95 % від загальної кількості тестів.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0" w:hRule="atLeast"/>
        </w:trPr>
        <w:tc>
          <w:tcPr>
            <w:tcW w:w="972" w:type="dxa"/>
            <w:tcBorders>
              <w:top w:val="single" w:color="000000" w:sz="4" w:space="0"/>
              <w:bottom w:val="nil"/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>В</w:t>
            </w:r>
          </w:p>
        </w:tc>
        <w:tc>
          <w:tcPr>
            <w:tcW w:w="1323" w:type="dxa"/>
            <w:tcBorders>
              <w:top w:val="single" w:color="000000" w:sz="4" w:space="0"/>
              <w:bottom w:val="nil"/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>4,01-4,50</w:t>
            </w:r>
          </w:p>
        </w:tc>
        <w:tc>
          <w:tcPr>
            <w:tcW w:w="1054" w:type="dxa"/>
            <w:tcBorders>
              <w:top w:val="single" w:color="000000" w:sz="4" w:space="0"/>
              <w:bottom w:val="nil"/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>4</w:t>
            </w:r>
          </w:p>
        </w:tc>
        <w:tc>
          <w:tcPr>
            <w:tcW w:w="6119" w:type="dxa"/>
            <w:tcBorders>
              <w:top w:val="single" w:color="000000" w:sz="4" w:space="0"/>
              <w:bottom w:val="nil"/>
              <w:tl2br w:val="nil"/>
              <w:tr2bl w:val="nil"/>
            </w:tcBorders>
          </w:tcPr>
          <w:p>
            <w:pPr>
              <w:spacing w:after="0"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i/>
                <w:iCs/>
                <w:sz w:val="24"/>
                <w:szCs w:val="24"/>
                <w:vertAlign w:val="baseline"/>
                <w:lang w:val="en-US" w:eastAsia="uk-UA"/>
              </w:rPr>
              <w:t>Зараховано (Добре)</w: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 xml:space="preserve"> - достатній рівень оволодіння знаннями навчального матеріалу, вміннями їх практичного впровадження. Знання студента є достатньо повними, він вільно застосовує вивчений матеріал у стандартних ситуаціях; логічно висвітлює події з точки зору смислового взаємозв’язку; вміє аналізувати, встановлювати найсуттєвіші зв’язки і залежності між явищами, фактами, робити висновки, загалом контролює власну діяльність; відповідь його повна, логічна, обґрунтована, але з деякими неточностями; здатен рецензувати відповіді іншого студента; може опрацьовувати матеріал самостійно, вміє підготувати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pacing w:after="0"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pacing w:after="0"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pacing w:after="0"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 w:val="0"/>
                <w:bCs w:val="0"/>
                <w:i/>
                <w:iCs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i/>
                <w:iCs/>
                <w:sz w:val="24"/>
                <w:szCs w:val="24"/>
                <w:vertAlign w:val="baseline"/>
                <w:lang w:val="en-US" w:eastAsia="uk-UA"/>
              </w:rPr>
              <w:t>Продовження таблиці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0" w:hRule="atLeast"/>
        </w:trPr>
        <w:tc>
          <w:tcPr>
            <w:tcW w:w="97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spacing w:after="0"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</w:p>
        </w:tc>
        <w:tc>
          <w:tcPr>
            <w:tcW w:w="1323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spacing w:after="0"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</w:p>
        </w:tc>
        <w:tc>
          <w:tcPr>
            <w:tcW w:w="1054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spacing w:after="0"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</w:p>
        </w:tc>
        <w:tc>
          <w:tcPr>
            <w:tcW w:w="6119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spacing w:after="0" w:line="240" w:lineRule="auto"/>
              <w:jc w:val="both"/>
              <w:rPr>
                <w:rFonts w:hint="default"/>
                <w:b w:val="0"/>
                <w:bCs w:val="0"/>
                <w:i/>
                <w:iCs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uk-UA"/>
              </w:rPr>
              <w:t>реферат та захищати його найважливіші положення; виконує 80 % від загальної кількості тестів.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72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>С</w:t>
            </w:r>
          </w:p>
        </w:tc>
        <w:tc>
          <w:tcPr>
            <w:tcW w:w="1323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>3,50-4,00</w:t>
            </w:r>
          </w:p>
        </w:tc>
        <w:tc>
          <w:tcPr>
            <w:tcW w:w="1054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>4</w:t>
            </w:r>
          </w:p>
        </w:tc>
        <w:tc>
          <w:tcPr>
            <w:tcW w:w="6119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i/>
                <w:iCs/>
                <w:sz w:val="24"/>
                <w:szCs w:val="24"/>
                <w:vertAlign w:val="baseline"/>
                <w:lang w:val="en-US" w:eastAsia="uk-UA"/>
              </w:rPr>
              <w:t>Зараховано (Добре)</w: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 xml:space="preserve"> - середньо-достатній рівень володіння теоретичним матеріалом та готовності до оперування набутими вміннями й навичками. Студент правильно і логічно відтворює навчальний матеріал; розуміє основоположні теорії і факти, встановлює причинно- наслідкові зв’язки між ними, вміє наводити окремі власні приклади на підтвердження певних думок, застосовувати вивчений матеріал у стандартних ситуаціях; здатен з допомогою викладача скласти план реферату, виконати його та правильно оформити; самостійно користується додатковими джерелами інформації; частково контролює власні навчальні дії; правильно використовує термінологію; складає прості таблиці та схеми; виконує 75 % від загальної кількості тестів.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0" w:hRule="atLeast"/>
        </w:trPr>
        <w:tc>
          <w:tcPr>
            <w:tcW w:w="972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>D</w:t>
            </w:r>
          </w:p>
        </w:tc>
        <w:tc>
          <w:tcPr>
            <w:tcW w:w="1323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>2,83-3,43</w:t>
            </w:r>
          </w:p>
        </w:tc>
        <w:tc>
          <w:tcPr>
            <w:tcW w:w="1054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>3</w:t>
            </w:r>
          </w:p>
        </w:tc>
        <w:tc>
          <w:tcPr>
            <w:tcW w:w="6119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i/>
                <w:iCs/>
                <w:sz w:val="24"/>
                <w:szCs w:val="24"/>
                <w:vertAlign w:val="baseline"/>
                <w:lang w:val="en-US" w:eastAsia="uk-UA"/>
              </w:rPr>
              <w:t>Зараховано (Задовільно)</w: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 xml:space="preserve"> - середній рівень володіння теоретичними знаннями, практичними вміннями й навичками. Студент знає більш як половину навчального матеріалу, розуміє основний навчальний матеріал; здатний з помилками і неточностями дати визначення понять, сформулювати правило, відтворити його з помилками та неточностями; має стійкі навички роботи з текстом підручника; може самостійно оволодіти більшою частиною заданого матеріалу, формулює поняття, наводить приклади, знає основні закони та правила; підтверджує висловлене судження одним-двома аргументами; здатен використовувати під час відповіді допоміжні наочні матеріали; відповіді непослідовні та нелогічні; виконує 65 % від загальної кількості тестів.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0" w:hRule="atLeast"/>
        </w:trPr>
        <w:tc>
          <w:tcPr>
            <w:tcW w:w="972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>Е</w:t>
            </w:r>
          </w:p>
        </w:tc>
        <w:tc>
          <w:tcPr>
            <w:tcW w:w="1323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>2,51-2,75</w:t>
            </w:r>
          </w:p>
        </w:tc>
        <w:tc>
          <w:tcPr>
            <w:tcW w:w="1054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>3</w:t>
            </w:r>
          </w:p>
        </w:tc>
        <w:tc>
          <w:tcPr>
            <w:tcW w:w="6119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i/>
                <w:iCs/>
                <w:sz w:val="24"/>
                <w:szCs w:val="24"/>
                <w:vertAlign w:val="baseline"/>
                <w:lang w:val="en-US" w:eastAsia="uk-UA"/>
              </w:rPr>
              <w:t>Зараховано (Задовільно)</w: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 xml:space="preserve"> - рівень володіння теоретичним матеріалом, практичними вміннями й навичками визначається нижче середнього. Студент має початковий рівень знань; знає близько половини навчального матеріалу, здатний відтворити його відповідно до тексту підручника або пояснень викладача, повторити за зразком певну операцію, дію; описує явища, процеси без пояснень причин, з допомогою викладача здатен відтворити їх послідовність, слабко орієнтується в поняттях; має фрагментарні навички в роботі з підручником; самостійне опрацювання навчального матеріалу викликає значні труднощі; здатен давати відповіді на прості, стандартні запитання, виявляє інтерес до навчального матеріалу; виконує 51% від загальної кількості тестів.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0" w:hRule="atLeast"/>
        </w:trPr>
        <w:tc>
          <w:tcPr>
            <w:tcW w:w="972" w:type="dxa"/>
            <w:tcBorders>
              <w:bottom w:val="nil"/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uk-UA" w:eastAsia="uk-U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>FX</w:t>
            </w:r>
          </w:p>
        </w:tc>
        <w:tc>
          <w:tcPr>
            <w:tcW w:w="1323" w:type="dxa"/>
            <w:tcBorders>
              <w:bottom w:val="nil"/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>2,00-2,50</w:t>
            </w:r>
          </w:p>
        </w:tc>
        <w:tc>
          <w:tcPr>
            <w:tcW w:w="1054" w:type="dxa"/>
            <w:tcBorders>
              <w:bottom w:val="nil"/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>2</w:t>
            </w:r>
          </w:p>
        </w:tc>
        <w:tc>
          <w:tcPr>
            <w:tcW w:w="6119" w:type="dxa"/>
            <w:tcBorders>
              <w:bottom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i/>
                <w:iCs/>
                <w:sz w:val="24"/>
                <w:szCs w:val="24"/>
                <w:vertAlign w:val="baseline"/>
                <w:lang w:val="en-US" w:eastAsia="uk-UA"/>
              </w:rPr>
              <w:t>Незараховано (Незадовільно)</w: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 xml:space="preserve"> - низький рівень володіння навчальним матеріалом, студент не спроможний опанувати практичні вміння без додаткових занять з дисципліни. Студент відтворює менш як половину навчального матеріалу; з допомогою викладача виконує елементарні завдання; може дати відповідь з кількох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0" w:hRule="atLeast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pacing w:after="0"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pacing w:after="0"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pacing w:after="0"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right"/>
              <w:rPr>
                <w:rFonts w:hint="default"/>
                <w:b w:val="0"/>
                <w:bCs w:val="0"/>
                <w:i/>
                <w:iCs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i/>
                <w:iCs/>
                <w:sz w:val="24"/>
                <w:szCs w:val="24"/>
                <w:vertAlign w:val="baseline"/>
                <w:lang w:val="en-US" w:eastAsia="uk-UA"/>
              </w:rPr>
              <w:t>Закінчення таблиці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72" w:type="dxa"/>
            <w:tcBorders>
              <w:top w:val="nil"/>
              <w:tl2br w:val="nil"/>
              <w:tr2bl w:val="nil"/>
            </w:tcBorders>
          </w:tcPr>
          <w:p>
            <w:pPr>
              <w:spacing w:after="0"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</w:p>
        </w:tc>
        <w:tc>
          <w:tcPr>
            <w:tcW w:w="1323" w:type="dxa"/>
            <w:tcBorders>
              <w:top w:val="nil"/>
              <w:tl2br w:val="nil"/>
              <w:tr2bl w:val="nil"/>
            </w:tcBorders>
          </w:tcPr>
          <w:p>
            <w:pPr>
              <w:spacing w:after="0"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</w:p>
        </w:tc>
        <w:tc>
          <w:tcPr>
            <w:tcW w:w="1054" w:type="dxa"/>
            <w:tcBorders>
              <w:top w:val="nil"/>
              <w:tl2br w:val="nil"/>
              <w:tr2bl w:val="nil"/>
            </w:tcBorders>
          </w:tcPr>
          <w:p>
            <w:pPr>
              <w:spacing w:after="0"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</w:p>
        </w:tc>
        <w:tc>
          <w:tcPr>
            <w:tcW w:w="6119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/>
                <w:b w:val="0"/>
                <w:bCs w:val="0"/>
                <w:i/>
                <w:iCs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uk-UA"/>
              </w:rPr>
              <w:t>простих речень; здатен усно відтворити окремі частини теми; має фрагментарні уявлення про роботу з джерелами, не має сформованих умінь та навичок; виконує 30% від загальної кількості тестів.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72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>F</w:t>
            </w:r>
          </w:p>
        </w:tc>
        <w:tc>
          <w:tcPr>
            <w:tcW w:w="1323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>0,00-1,99</w:t>
            </w:r>
          </w:p>
        </w:tc>
        <w:tc>
          <w:tcPr>
            <w:tcW w:w="1054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>2</w:t>
            </w:r>
          </w:p>
        </w:tc>
        <w:tc>
          <w:tcPr>
            <w:tcW w:w="6119" w:type="dxa"/>
            <w:tcBorders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</w:pPr>
            <w:r>
              <w:rPr>
                <w:rFonts w:hint="default"/>
                <w:b w:val="0"/>
                <w:bCs w:val="0"/>
                <w:i/>
                <w:iCs/>
                <w:sz w:val="24"/>
                <w:szCs w:val="24"/>
                <w:vertAlign w:val="baseline"/>
                <w:lang w:val="en-US" w:eastAsia="uk-UA"/>
              </w:rPr>
              <w:t>Незараховано (Незадовільно)</w: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uk-UA"/>
              </w:rPr>
              <w:t xml:space="preserve"> - низький рівень знань із дисципліни, відсутність практичних умінь і навичок, що є підставою для повторного вивчення дисципліни. Студент фрагментарно відтворює незначну частину навчального матеріалу; має нечіткі уявлення про об’єкт вивчення; виявляє здатність елементарно викласти думку; може усно відтворити кілька термінів, явищ без зв’язку між ними; може обрати правильний варіант відповіді; виконує 20 % від загальної кількості тестів</w:t>
            </w:r>
          </w:p>
        </w:tc>
      </w:tr>
    </w:tbl>
    <w:p>
      <w:pPr>
        <w:spacing w:after="0" w:line="240" w:lineRule="auto"/>
        <w:jc w:val="right"/>
        <w:rPr>
          <w:rFonts w:hint="default"/>
          <w:b w:val="0"/>
          <w:bCs w:val="0"/>
          <w:sz w:val="24"/>
          <w:szCs w:val="24"/>
          <w:lang w:val="uk-UA" w:eastAsia="uk-UA"/>
        </w:rPr>
      </w:pPr>
    </w:p>
    <w:sectPr>
      <w:pgSz w:w="11906" w:h="16838"/>
      <w:pgMar w:top="851" w:right="850" w:bottom="1134" w:left="1701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4AACEB"/>
    <w:multiLevelType w:val="singleLevel"/>
    <w:tmpl w:val="A34AACE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65D0F11"/>
    <w:multiLevelType w:val="singleLevel"/>
    <w:tmpl w:val="A65D0F1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D45D7A85"/>
    <w:multiLevelType w:val="singleLevel"/>
    <w:tmpl w:val="D45D7A85"/>
    <w:lvl w:ilvl="0" w:tentative="0">
      <w:start w:val="1"/>
      <w:numFmt w:val="bullet"/>
      <w:lvlText w:val="-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Times New Roman" w:hAnsi="Times New Roman" w:cs="Times New Roman"/>
      </w:rPr>
    </w:lvl>
  </w:abstractNum>
  <w:abstractNum w:abstractNumId="3">
    <w:nsid w:val="48EC6D3F"/>
    <w:multiLevelType w:val="singleLevel"/>
    <w:tmpl w:val="48EC6D3F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4B7E7214"/>
    <w:multiLevelType w:val="multilevel"/>
    <w:tmpl w:val="4B7E721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07E61"/>
    <w:multiLevelType w:val="singleLevel"/>
    <w:tmpl w:val="65107E61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02"/>
    <w:rsid w:val="00012DD8"/>
    <w:rsid w:val="00055CF2"/>
    <w:rsid w:val="00057F1F"/>
    <w:rsid w:val="00071DE0"/>
    <w:rsid w:val="00072A4B"/>
    <w:rsid w:val="00085A35"/>
    <w:rsid w:val="00091CAC"/>
    <w:rsid w:val="000A6970"/>
    <w:rsid w:val="000D420B"/>
    <w:rsid w:val="000E10A7"/>
    <w:rsid w:val="000E674C"/>
    <w:rsid w:val="0010796A"/>
    <w:rsid w:val="00150171"/>
    <w:rsid w:val="00153D97"/>
    <w:rsid w:val="0016087C"/>
    <w:rsid w:val="0016209A"/>
    <w:rsid w:val="001829CD"/>
    <w:rsid w:val="0018594E"/>
    <w:rsid w:val="00194B6B"/>
    <w:rsid w:val="001A5892"/>
    <w:rsid w:val="001B0D59"/>
    <w:rsid w:val="001F3CE2"/>
    <w:rsid w:val="00231705"/>
    <w:rsid w:val="00241814"/>
    <w:rsid w:val="00282C28"/>
    <w:rsid w:val="002B73E9"/>
    <w:rsid w:val="002E4C2B"/>
    <w:rsid w:val="002F215E"/>
    <w:rsid w:val="002F69F8"/>
    <w:rsid w:val="00300C2B"/>
    <w:rsid w:val="00312BEB"/>
    <w:rsid w:val="003171F5"/>
    <w:rsid w:val="00367D6F"/>
    <w:rsid w:val="00371A4A"/>
    <w:rsid w:val="00376FFB"/>
    <w:rsid w:val="003A158A"/>
    <w:rsid w:val="003A3D9E"/>
    <w:rsid w:val="003A55F4"/>
    <w:rsid w:val="003B1E14"/>
    <w:rsid w:val="003C684F"/>
    <w:rsid w:val="003F49FA"/>
    <w:rsid w:val="00405136"/>
    <w:rsid w:val="00477FEE"/>
    <w:rsid w:val="004D324E"/>
    <w:rsid w:val="0051720D"/>
    <w:rsid w:val="005542D5"/>
    <w:rsid w:val="00570BF9"/>
    <w:rsid w:val="005D450D"/>
    <w:rsid w:val="005F3DC1"/>
    <w:rsid w:val="005F66FC"/>
    <w:rsid w:val="0060392B"/>
    <w:rsid w:val="006513DD"/>
    <w:rsid w:val="00651C80"/>
    <w:rsid w:val="00687EBF"/>
    <w:rsid w:val="00734E41"/>
    <w:rsid w:val="0075494E"/>
    <w:rsid w:val="007602D6"/>
    <w:rsid w:val="00796287"/>
    <w:rsid w:val="007B6719"/>
    <w:rsid w:val="007B7F4B"/>
    <w:rsid w:val="007E0D2A"/>
    <w:rsid w:val="007F1CE1"/>
    <w:rsid w:val="007F7F67"/>
    <w:rsid w:val="00820C54"/>
    <w:rsid w:val="00840819"/>
    <w:rsid w:val="00844FDC"/>
    <w:rsid w:val="0086499A"/>
    <w:rsid w:val="008770C7"/>
    <w:rsid w:val="00896250"/>
    <w:rsid w:val="008C7C60"/>
    <w:rsid w:val="008D0A17"/>
    <w:rsid w:val="008E45A4"/>
    <w:rsid w:val="00942551"/>
    <w:rsid w:val="0099198E"/>
    <w:rsid w:val="009A16FE"/>
    <w:rsid w:val="009D33B4"/>
    <w:rsid w:val="00A05E48"/>
    <w:rsid w:val="00A131F4"/>
    <w:rsid w:val="00AE532E"/>
    <w:rsid w:val="00B131E9"/>
    <w:rsid w:val="00B1566A"/>
    <w:rsid w:val="00B316CD"/>
    <w:rsid w:val="00B3789F"/>
    <w:rsid w:val="00B542C0"/>
    <w:rsid w:val="00B845F7"/>
    <w:rsid w:val="00B95002"/>
    <w:rsid w:val="00BA177D"/>
    <w:rsid w:val="00BE4047"/>
    <w:rsid w:val="00C23DE6"/>
    <w:rsid w:val="00C6765B"/>
    <w:rsid w:val="00C75FB5"/>
    <w:rsid w:val="00C83DB0"/>
    <w:rsid w:val="00CD38B8"/>
    <w:rsid w:val="00CE1BF7"/>
    <w:rsid w:val="00D27597"/>
    <w:rsid w:val="00DA1E6E"/>
    <w:rsid w:val="00DB7618"/>
    <w:rsid w:val="00DD14C8"/>
    <w:rsid w:val="00DD2FDF"/>
    <w:rsid w:val="00DE7362"/>
    <w:rsid w:val="00DF2058"/>
    <w:rsid w:val="00DF336F"/>
    <w:rsid w:val="00E15581"/>
    <w:rsid w:val="00E15D78"/>
    <w:rsid w:val="00E1620B"/>
    <w:rsid w:val="00E26161"/>
    <w:rsid w:val="00E434AB"/>
    <w:rsid w:val="00E52A20"/>
    <w:rsid w:val="00E52D14"/>
    <w:rsid w:val="00E637CA"/>
    <w:rsid w:val="00E6443F"/>
    <w:rsid w:val="00E646AA"/>
    <w:rsid w:val="00EA61E6"/>
    <w:rsid w:val="00F01F2E"/>
    <w:rsid w:val="00F166F2"/>
    <w:rsid w:val="00F90203"/>
    <w:rsid w:val="00F9047B"/>
    <w:rsid w:val="00F9451A"/>
    <w:rsid w:val="00F9683A"/>
    <w:rsid w:val="00FB0157"/>
    <w:rsid w:val="00FB0367"/>
    <w:rsid w:val="00FD2CE7"/>
    <w:rsid w:val="00FF2E36"/>
    <w:rsid w:val="027F7222"/>
    <w:rsid w:val="03143CCE"/>
    <w:rsid w:val="03A53E26"/>
    <w:rsid w:val="06B97AED"/>
    <w:rsid w:val="0836089F"/>
    <w:rsid w:val="0A2B1050"/>
    <w:rsid w:val="0A606CD1"/>
    <w:rsid w:val="0B8173B0"/>
    <w:rsid w:val="0B8B3F95"/>
    <w:rsid w:val="0C8E1D61"/>
    <w:rsid w:val="0E4D146A"/>
    <w:rsid w:val="0EEE49B9"/>
    <w:rsid w:val="1036730D"/>
    <w:rsid w:val="10CA49AE"/>
    <w:rsid w:val="11D07070"/>
    <w:rsid w:val="14DB64A1"/>
    <w:rsid w:val="15B56CB2"/>
    <w:rsid w:val="16A409C1"/>
    <w:rsid w:val="16C21F38"/>
    <w:rsid w:val="1AE0265F"/>
    <w:rsid w:val="1AF70D4E"/>
    <w:rsid w:val="1C0C24B1"/>
    <w:rsid w:val="1DD721AB"/>
    <w:rsid w:val="1ECC5E38"/>
    <w:rsid w:val="1F657F89"/>
    <w:rsid w:val="217552A7"/>
    <w:rsid w:val="21D43EB5"/>
    <w:rsid w:val="22B40DD6"/>
    <w:rsid w:val="22C61BC5"/>
    <w:rsid w:val="23E86BE3"/>
    <w:rsid w:val="254E57F5"/>
    <w:rsid w:val="290C2C01"/>
    <w:rsid w:val="291F5631"/>
    <w:rsid w:val="29B84541"/>
    <w:rsid w:val="29C03F0A"/>
    <w:rsid w:val="2A580051"/>
    <w:rsid w:val="2A966533"/>
    <w:rsid w:val="2C79146A"/>
    <w:rsid w:val="2EC85B4C"/>
    <w:rsid w:val="2F836CD6"/>
    <w:rsid w:val="31E0115F"/>
    <w:rsid w:val="323B36A0"/>
    <w:rsid w:val="32744C66"/>
    <w:rsid w:val="342F6699"/>
    <w:rsid w:val="34F916E9"/>
    <w:rsid w:val="36D554E4"/>
    <w:rsid w:val="371F49FB"/>
    <w:rsid w:val="37F87D9E"/>
    <w:rsid w:val="390E09E1"/>
    <w:rsid w:val="39B93F80"/>
    <w:rsid w:val="3C9E6EDF"/>
    <w:rsid w:val="3D937991"/>
    <w:rsid w:val="3DC71444"/>
    <w:rsid w:val="3DEB3E69"/>
    <w:rsid w:val="3E060C40"/>
    <w:rsid w:val="3E3D7943"/>
    <w:rsid w:val="3EBF62DD"/>
    <w:rsid w:val="3F2F6AD4"/>
    <w:rsid w:val="40CC587D"/>
    <w:rsid w:val="410A250D"/>
    <w:rsid w:val="43333059"/>
    <w:rsid w:val="43480064"/>
    <w:rsid w:val="43801240"/>
    <w:rsid w:val="439521CC"/>
    <w:rsid w:val="43CD6F5A"/>
    <w:rsid w:val="44C93C5D"/>
    <w:rsid w:val="45390767"/>
    <w:rsid w:val="47785D92"/>
    <w:rsid w:val="47E043DA"/>
    <w:rsid w:val="48A736BB"/>
    <w:rsid w:val="48BA3A4F"/>
    <w:rsid w:val="48D3222D"/>
    <w:rsid w:val="49BF0DC3"/>
    <w:rsid w:val="4A1279DC"/>
    <w:rsid w:val="4C187B35"/>
    <w:rsid w:val="4C8C522F"/>
    <w:rsid w:val="4D5819A6"/>
    <w:rsid w:val="4D6275F3"/>
    <w:rsid w:val="4D6972B4"/>
    <w:rsid w:val="4EDE7884"/>
    <w:rsid w:val="4EE87710"/>
    <w:rsid w:val="4F2F5FE2"/>
    <w:rsid w:val="506F1D4E"/>
    <w:rsid w:val="508D4646"/>
    <w:rsid w:val="51650540"/>
    <w:rsid w:val="51B83684"/>
    <w:rsid w:val="52281F84"/>
    <w:rsid w:val="529476BF"/>
    <w:rsid w:val="52F7041A"/>
    <w:rsid w:val="536271BD"/>
    <w:rsid w:val="53E0202E"/>
    <w:rsid w:val="547D2374"/>
    <w:rsid w:val="552032DD"/>
    <w:rsid w:val="554F71ED"/>
    <w:rsid w:val="57A66198"/>
    <w:rsid w:val="57C00874"/>
    <w:rsid w:val="5853163E"/>
    <w:rsid w:val="5A34650C"/>
    <w:rsid w:val="5B705DF5"/>
    <w:rsid w:val="5BDB5CE9"/>
    <w:rsid w:val="5CC03DA9"/>
    <w:rsid w:val="5CF13981"/>
    <w:rsid w:val="5D290205"/>
    <w:rsid w:val="5DB47EEE"/>
    <w:rsid w:val="5ECB2736"/>
    <w:rsid w:val="5F4D24FA"/>
    <w:rsid w:val="61E2603C"/>
    <w:rsid w:val="62CC1630"/>
    <w:rsid w:val="6324615B"/>
    <w:rsid w:val="65704005"/>
    <w:rsid w:val="6610401E"/>
    <w:rsid w:val="6653777B"/>
    <w:rsid w:val="687108FA"/>
    <w:rsid w:val="689C4F5F"/>
    <w:rsid w:val="6A6007BA"/>
    <w:rsid w:val="6B663A9C"/>
    <w:rsid w:val="6C2801D8"/>
    <w:rsid w:val="6C371B53"/>
    <w:rsid w:val="6D2B6FFC"/>
    <w:rsid w:val="6E7C70DC"/>
    <w:rsid w:val="6EDA4E91"/>
    <w:rsid w:val="6F164460"/>
    <w:rsid w:val="6FA75B64"/>
    <w:rsid w:val="70186481"/>
    <w:rsid w:val="70490842"/>
    <w:rsid w:val="70546EEA"/>
    <w:rsid w:val="70EB7DB9"/>
    <w:rsid w:val="715E0F62"/>
    <w:rsid w:val="718F4700"/>
    <w:rsid w:val="72077381"/>
    <w:rsid w:val="720B04B9"/>
    <w:rsid w:val="72356ABA"/>
    <w:rsid w:val="73A2119A"/>
    <w:rsid w:val="7463625C"/>
    <w:rsid w:val="74757B83"/>
    <w:rsid w:val="76642C4E"/>
    <w:rsid w:val="7772528F"/>
    <w:rsid w:val="79522E9F"/>
    <w:rsid w:val="79D77231"/>
    <w:rsid w:val="79E40DB5"/>
    <w:rsid w:val="79E76FD3"/>
    <w:rsid w:val="7A614E06"/>
    <w:rsid w:val="7A714FAE"/>
    <w:rsid w:val="7AE95FD6"/>
    <w:rsid w:val="7B962A9B"/>
    <w:rsid w:val="7C5E33C9"/>
    <w:rsid w:val="7D7525AB"/>
    <w:rsid w:val="7E003BED"/>
    <w:rsid w:val="7E2307A8"/>
    <w:rsid w:val="7E6C7A4B"/>
    <w:rsid w:val="7EA55092"/>
    <w:rsid w:val="7F747428"/>
    <w:rsid w:val="7FD76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20"/>
    <w:rPr>
      <w:i/>
      <w:iCs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HTML Cite"/>
    <w:qFormat/>
    <w:uiPriority w:val="99"/>
    <w:rPr>
      <w:rFonts w:cs="Times New Roman"/>
      <w:i/>
    </w:rPr>
  </w:style>
  <w:style w:type="paragraph" w:styleId="8">
    <w:name w:val="Balloon Text"/>
    <w:basedOn w:val="1"/>
    <w:link w:val="23"/>
    <w:semiHidden/>
    <w:unhideWhenUsed/>
    <w:qFormat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9">
    <w:name w:val="Body Text 2"/>
    <w:basedOn w:val="1"/>
    <w:link w:val="25"/>
    <w:semiHidden/>
    <w:unhideWhenUsed/>
    <w:qFormat/>
    <w:uiPriority w:val="99"/>
    <w:pPr>
      <w:spacing w:after="120" w:line="480" w:lineRule="auto"/>
    </w:pPr>
  </w:style>
  <w:style w:type="paragraph" w:styleId="10">
    <w:name w:val="header"/>
    <w:basedOn w:val="1"/>
    <w:qFormat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11">
    <w:name w:val="Body Text"/>
    <w:basedOn w:val="1"/>
    <w:qFormat/>
    <w:uiPriority w:val="99"/>
    <w:rPr>
      <w:rFonts w:ascii="Arial" w:hAnsi="Arial"/>
      <w:sz w:val="36"/>
      <w:szCs w:val="20"/>
    </w:rPr>
  </w:style>
  <w:style w:type="paragraph" w:styleId="12">
    <w:name w:val="Body Text Indent"/>
    <w:basedOn w:val="1"/>
    <w:link w:val="20"/>
    <w:qFormat/>
    <w:uiPriority w:val="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13">
    <w:name w:val="Title"/>
    <w:basedOn w:val="1"/>
    <w:link w:val="24"/>
    <w:qFormat/>
    <w:uiPriority w:val="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14">
    <w:name w:val="Normal (Web)"/>
    <w:basedOn w:val="1"/>
    <w:qFormat/>
    <w:uiPriority w:val="99"/>
    <w:pPr>
      <w:spacing w:before="100" w:beforeAutospacing="1" w:after="100" w:afterAutospacing="1" w:line="240" w:lineRule="auto"/>
      <w:ind w:firstLine="510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15">
    <w:name w:val="Body Text Indent 2"/>
    <w:basedOn w:val="1"/>
    <w:link w:val="21"/>
    <w:qFormat/>
    <w:uiPriority w:val="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table" w:styleId="16">
    <w:name w:val="Table Grid"/>
    <w:basedOn w:val="3"/>
    <w:qFormat/>
    <w:uiPriority w:val="0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7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en-US" w:bidi="ar-SA"/>
    </w:rPr>
  </w:style>
  <w:style w:type="paragraph" w:customStyle="1" w:styleId="18">
    <w:name w:val="Абзац списку"/>
    <w:basedOn w:val="1"/>
    <w:qFormat/>
    <w:uiPriority w:val="34"/>
    <w:pPr>
      <w:ind w:left="720"/>
      <w:contextualSpacing/>
    </w:p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lang w:val="uk-UA" w:eastAsia="ru-RU" w:bidi="ar-SA"/>
    </w:rPr>
  </w:style>
  <w:style w:type="character" w:customStyle="1" w:styleId="20">
    <w:name w:val="Основной текст с отступом Знак"/>
    <w:link w:val="12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21">
    <w:name w:val="Основной текст с отступом 2 Знак"/>
    <w:link w:val="15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22">
    <w:name w:val="apple-converted-space"/>
    <w:qFormat/>
    <w:uiPriority w:val="0"/>
  </w:style>
  <w:style w:type="character" w:customStyle="1" w:styleId="23">
    <w:name w:val="Текст выноски Знак"/>
    <w:link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4">
    <w:name w:val="Заголовок Знак"/>
    <w:link w:val="13"/>
    <w:qFormat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25">
    <w:name w:val="Основной текст 2 Знак"/>
    <w:link w:val="9"/>
    <w:semiHidden/>
    <w:qFormat/>
    <w:uiPriority w:val="99"/>
    <w:rPr>
      <w:sz w:val="22"/>
      <w:szCs w:val="22"/>
    </w:rPr>
  </w:style>
  <w:style w:type="table" w:customStyle="1" w:styleId="26">
    <w:name w:val="Светлая заливка1"/>
    <w:basedOn w:val="3"/>
    <w:qFormat/>
    <w:uiPriority w:val="60"/>
    <w:pPr>
      <w:spacing w:after="0" w:line="240" w:lineRule="auto"/>
    </w:pPr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27">
    <w:name w:val="List Paragraph"/>
    <w:basedOn w:val="1"/>
    <w:qFormat/>
    <w:uiPriority w:val="34"/>
    <w:pPr>
      <w:ind w:left="720"/>
      <w:contextualSpacing/>
    </w:pPr>
    <w:rPr>
      <w:sz w:val="20"/>
      <w:szCs w:val="20"/>
    </w:rPr>
  </w:style>
  <w:style w:type="paragraph" w:customStyle="1" w:styleId="28">
    <w:name w:val="Абзац списка1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ru-RU" w:eastAsia="en-US"/>
    </w:rPr>
  </w:style>
  <w:style w:type="character" w:customStyle="1" w:styleId="29">
    <w:name w:val="Font Style156"/>
    <w:qFormat/>
    <w:uiPriority w:val="0"/>
    <w:rPr>
      <w:rFonts w:hint="default" w:ascii="Times New Roman" w:hAnsi="Times New Roman" w:cs="Times New Roman"/>
      <w:sz w:val="16"/>
      <w:szCs w:val="16"/>
    </w:rPr>
  </w:style>
  <w:style w:type="paragraph" w:customStyle="1" w:styleId="30">
    <w:name w:val="Style79"/>
    <w:basedOn w:val="1"/>
    <w:qFormat/>
    <w:uiPriority w:val="99"/>
    <w:pPr>
      <w:widowControl w:val="0"/>
      <w:autoSpaceDE w:val="0"/>
      <w:autoSpaceDN w:val="0"/>
      <w:adjustRightInd w:val="0"/>
      <w:spacing w:line="187" w:lineRule="exact"/>
    </w:pPr>
    <w:rPr>
      <w:lang w:val="ru-RU" w:eastAsia="ru-RU"/>
    </w:rPr>
  </w:style>
  <w:style w:type="paragraph" w:customStyle="1" w:styleId="31">
    <w:name w:val="Основной текст (6)"/>
    <w:basedOn w:val="1"/>
    <w:link w:val="32"/>
    <w:unhideWhenUsed/>
    <w:qFormat/>
    <w:uiPriority w:val="99"/>
    <w:pPr>
      <w:shd w:val="clear" w:color="auto" w:fill="FFFFFF"/>
      <w:spacing w:beforeLines="0" w:afterLines="0" w:line="274" w:lineRule="exact"/>
      <w:jc w:val="both"/>
    </w:pPr>
    <w:rPr>
      <w:rFonts w:hint="default" w:ascii="Times New Roman" w:hAnsi="Times New Roman" w:eastAsia="Times New Roman"/>
      <w:b/>
      <w:sz w:val="24"/>
    </w:rPr>
  </w:style>
  <w:style w:type="character" w:customStyle="1" w:styleId="32">
    <w:name w:val="Основной текст (6)_"/>
    <w:basedOn w:val="2"/>
    <w:link w:val="31"/>
    <w:unhideWhenUsed/>
    <w:qFormat/>
    <w:uiPriority w:val="99"/>
    <w:rPr>
      <w:rFonts w:hint="default" w:ascii="Times New Roman" w:hAnsi="Times New Roman" w:eastAsia="Times New Roman"/>
      <w:b/>
      <w:sz w:val="24"/>
    </w:rPr>
  </w:style>
  <w:style w:type="character" w:customStyle="1" w:styleId="33">
    <w:name w:val="Основной текст (7)_"/>
    <w:basedOn w:val="2"/>
    <w:link w:val="34"/>
    <w:unhideWhenUsed/>
    <w:qFormat/>
    <w:uiPriority w:val="99"/>
    <w:rPr>
      <w:rFonts w:hint="default" w:ascii="Times New Roman" w:hAnsi="Times New Roman" w:eastAsia="Times New Roman"/>
      <w:i/>
      <w:sz w:val="24"/>
    </w:rPr>
  </w:style>
  <w:style w:type="paragraph" w:customStyle="1" w:styleId="34">
    <w:name w:val="Основной текст (7)"/>
    <w:basedOn w:val="1"/>
    <w:link w:val="33"/>
    <w:unhideWhenUsed/>
    <w:qFormat/>
    <w:uiPriority w:val="99"/>
    <w:pPr>
      <w:shd w:val="clear" w:color="auto" w:fill="FFFFFF"/>
      <w:spacing w:beforeLines="0" w:afterLines="0" w:line="274" w:lineRule="exact"/>
      <w:jc w:val="center"/>
    </w:pPr>
    <w:rPr>
      <w:rFonts w:hint="default" w:ascii="Times New Roman" w:hAnsi="Times New Roman" w:eastAsia="Times New Roman"/>
      <w:i/>
      <w:sz w:val="24"/>
    </w:rPr>
  </w:style>
  <w:style w:type="character" w:customStyle="1" w:styleId="35">
    <w:name w:val="st"/>
    <w:qFormat/>
    <w:uiPriority w:val="99"/>
    <w:rPr>
      <w:rFonts w:cs="Times New Roman"/>
    </w:rPr>
  </w:style>
  <w:style w:type="character" w:customStyle="1" w:styleId="36">
    <w:name w:val="Заголовок №2_"/>
    <w:basedOn w:val="2"/>
    <w:link w:val="37"/>
    <w:unhideWhenUsed/>
    <w:qFormat/>
    <w:uiPriority w:val="99"/>
    <w:rPr>
      <w:rFonts w:hint="default" w:ascii="Times New Roman" w:hAnsi="Times New Roman" w:eastAsia="Times New Roman"/>
      <w:b/>
      <w:sz w:val="24"/>
    </w:rPr>
  </w:style>
  <w:style w:type="paragraph" w:customStyle="1" w:styleId="37">
    <w:name w:val="Заголовок №2"/>
    <w:basedOn w:val="1"/>
    <w:link w:val="36"/>
    <w:unhideWhenUsed/>
    <w:qFormat/>
    <w:uiPriority w:val="99"/>
    <w:pPr>
      <w:shd w:val="clear" w:color="auto" w:fill="FFFFFF"/>
      <w:spacing w:beforeLines="0" w:afterLines="0" w:line="240" w:lineRule="atLeast"/>
      <w:outlineLvl w:val="1"/>
    </w:pPr>
    <w:rPr>
      <w:rFonts w:hint="default" w:ascii="Times New Roman" w:hAnsi="Times New Roman" w:eastAsia="Times New Roman"/>
      <w:b/>
      <w:sz w:val="24"/>
    </w:rPr>
  </w:style>
  <w:style w:type="character" w:customStyle="1" w:styleId="38">
    <w:name w:val="Заголовок №2 + Не полужирный"/>
    <w:basedOn w:val="36"/>
    <w:unhideWhenUsed/>
    <w:qFormat/>
    <w:uiPriority w:val="99"/>
    <w:rPr>
      <w:rFonts w:hint="default"/>
      <w:b w:val="0"/>
      <w:sz w:val="24"/>
    </w:rPr>
  </w:style>
  <w:style w:type="paragraph" w:customStyle="1" w:styleId="39">
    <w:name w:val="Основной текст (2)"/>
    <w:basedOn w:val="1"/>
    <w:link w:val="40"/>
    <w:unhideWhenUsed/>
    <w:qFormat/>
    <w:uiPriority w:val="99"/>
    <w:pPr>
      <w:shd w:val="clear" w:color="auto" w:fill="FFFFFF"/>
      <w:spacing w:beforeLines="0" w:afterLines="0" w:line="274" w:lineRule="exact"/>
      <w:ind w:hanging="340"/>
      <w:jc w:val="center"/>
    </w:pPr>
    <w:rPr>
      <w:rFonts w:hint="default" w:ascii="Times New Roman" w:hAnsi="Times New Roman" w:eastAsia="Times New Roman"/>
      <w:sz w:val="24"/>
    </w:rPr>
  </w:style>
  <w:style w:type="character" w:customStyle="1" w:styleId="40">
    <w:name w:val="Основной текст (2)_"/>
    <w:basedOn w:val="2"/>
    <w:link w:val="39"/>
    <w:unhideWhenUsed/>
    <w:qFormat/>
    <w:uiPriority w:val="99"/>
    <w:rPr>
      <w:rFonts w:hint="default" w:ascii="Times New Roman" w:hAnsi="Times New Roman" w:eastAsia="Times New Roman"/>
      <w:sz w:val="24"/>
    </w:rPr>
  </w:style>
  <w:style w:type="paragraph" w:customStyle="1" w:styleId="41">
    <w:name w:val="Подпись к таблице"/>
    <w:basedOn w:val="1"/>
    <w:link w:val="50"/>
    <w:unhideWhenUsed/>
    <w:qFormat/>
    <w:uiPriority w:val="99"/>
    <w:pPr>
      <w:shd w:val="clear" w:color="auto" w:fill="FFFFFF"/>
      <w:spacing w:beforeLines="0" w:afterLines="0" w:line="240" w:lineRule="atLeast"/>
    </w:pPr>
    <w:rPr>
      <w:rFonts w:hint="default" w:ascii="Times New Roman" w:hAnsi="Times New Roman" w:eastAsia="Times New Roman"/>
      <w:b/>
      <w:sz w:val="24"/>
    </w:rPr>
  </w:style>
  <w:style w:type="character" w:customStyle="1" w:styleId="42">
    <w:name w:val="Основной текст (2) + Полужирный"/>
    <w:basedOn w:val="40"/>
    <w:unhideWhenUsed/>
    <w:qFormat/>
    <w:uiPriority w:val="99"/>
    <w:rPr>
      <w:rFonts w:hint="default"/>
      <w:b/>
      <w:sz w:val="24"/>
    </w:rPr>
  </w:style>
  <w:style w:type="character" w:customStyle="1" w:styleId="43">
    <w:name w:val="Основной текст (2) + 8 pt"/>
    <w:basedOn w:val="40"/>
    <w:unhideWhenUsed/>
    <w:qFormat/>
    <w:uiPriority w:val="99"/>
    <w:rPr>
      <w:rFonts w:hint="default"/>
      <w:smallCaps/>
      <w:sz w:val="16"/>
    </w:rPr>
  </w:style>
  <w:style w:type="paragraph" w:customStyle="1" w:styleId="44">
    <w:name w:val="Подпись к таблице (2)"/>
    <w:basedOn w:val="1"/>
    <w:link w:val="46"/>
    <w:unhideWhenUsed/>
    <w:qFormat/>
    <w:uiPriority w:val="99"/>
    <w:pPr>
      <w:shd w:val="clear" w:color="auto" w:fill="FFFFFF"/>
      <w:spacing w:beforeLines="0" w:afterLines="0" w:line="240" w:lineRule="atLeast"/>
      <w:jc w:val="right"/>
    </w:pPr>
    <w:rPr>
      <w:rFonts w:hint="default" w:ascii="Times New Roman" w:hAnsi="Times New Roman" w:eastAsia="Times New Roman"/>
      <w:sz w:val="24"/>
    </w:rPr>
  </w:style>
  <w:style w:type="character" w:customStyle="1" w:styleId="45">
    <w:name w:val="Подпись к таблице (2) + Курсив"/>
    <w:basedOn w:val="46"/>
    <w:unhideWhenUsed/>
    <w:qFormat/>
    <w:uiPriority w:val="99"/>
    <w:rPr>
      <w:rFonts w:hint="default"/>
      <w:i/>
      <w:sz w:val="24"/>
    </w:rPr>
  </w:style>
  <w:style w:type="character" w:customStyle="1" w:styleId="46">
    <w:name w:val="Подпись к таблице (2)_"/>
    <w:basedOn w:val="2"/>
    <w:link w:val="44"/>
    <w:unhideWhenUsed/>
    <w:qFormat/>
    <w:uiPriority w:val="99"/>
    <w:rPr>
      <w:rFonts w:hint="default" w:ascii="Times New Roman" w:hAnsi="Times New Roman" w:eastAsia="Times New Roman"/>
      <w:sz w:val="24"/>
    </w:rPr>
  </w:style>
  <w:style w:type="character" w:customStyle="1" w:styleId="47">
    <w:name w:val="Основной текст (2) + Курсив"/>
    <w:basedOn w:val="40"/>
    <w:unhideWhenUsed/>
    <w:qFormat/>
    <w:uiPriority w:val="99"/>
    <w:rPr>
      <w:rFonts w:hint="default"/>
      <w:i/>
      <w:sz w:val="24"/>
    </w:rPr>
  </w:style>
  <w:style w:type="character" w:customStyle="1" w:styleId="48">
    <w:name w:val="Основной текст (6) + 9"/>
    <w:basedOn w:val="32"/>
    <w:unhideWhenUsed/>
    <w:qFormat/>
    <w:uiPriority w:val="99"/>
    <w:rPr>
      <w:rFonts w:hint="default"/>
      <w:smallCaps/>
      <w:sz w:val="19"/>
    </w:rPr>
  </w:style>
  <w:style w:type="character" w:customStyle="1" w:styleId="49">
    <w:name w:val="Основной текст (2) + 8 pt1"/>
    <w:basedOn w:val="40"/>
    <w:unhideWhenUsed/>
    <w:qFormat/>
    <w:uiPriority w:val="99"/>
    <w:rPr>
      <w:rFonts w:hint="default"/>
      <w:sz w:val="16"/>
    </w:rPr>
  </w:style>
  <w:style w:type="character" w:customStyle="1" w:styleId="50">
    <w:name w:val="Подпись к таблице_"/>
    <w:basedOn w:val="2"/>
    <w:link w:val="41"/>
    <w:unhideWhenUsed/>
    <w:qFormat/>
    <w:uiPriority w:val="99"/>
    <w:rPr>
      <w:rFonts w:hint="default" w:ascii="Times New Roman" w:hAnsi="Times New Roman" w:eastAsia="Times New Roman"/>
      <w:b/>
      <w:sz w:val="24"/>
    </w:rPr>
  </w:style>
  <w:style w:type="paragraph" w:styleId="51">
    <w:name w:val="No Spacing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paragraph" w:customStyle="1" w:styleId="52">
    <w:name w:val="Table Paragraph"/>
    <w:basedOn w:val="1"/>
    <w:qFormat/>
    <w:uiPriority w:val="1"/>
    <w:rPr>
      <w:rFonts w:ascii="Times New Roman" w:hAnsi="Times New Roman" w:eastAsia="Times New Roman" w:cs="Times New Roman"/>
      <w:lang w:val="uk-UA" w:eastAsia="en-US" w:bidi="ar-SA"/>
    </w:rPr>
  </w:style>
  <w:style w:type="paragraph" w:customStyle="1" w:styleId="53">
    <w:name w:val="western"/>
    <w:basedOn w:val="1"/>
    <w:qFormat/>
    <w:uiPriority w:val="0"/>
    <w:pPr>
      <w:spacing w:before="100" w:beforeAutospacing="1" w:after="100" w:afterAutospacing="1"/>
    </w:pPr>
  </w:style>
  <w:style w:type="character" w:customStyle="1" w:styleId="54">
    <w:name w:val="Основной текст (12) + Times New Roman1"/>
    <w:basedOn w:val="2"/>
    <w:uiPriority w:val="0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55">
    <w:name w:val="Основной текст (12) + Times New Roman"/>
    <w:basedOn w:val="2"/>
    <w:uiPriority w:val="0"/>
    <w:rPr>
      <w:rFonts w:ascii="Times New Roman" w:hAnsi="Times New Roman" w:cs="Times New Roman"/>
      <w:b/>
      <w:bCs/>
      <w:i/>
      <w:iCs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8</Pages>
  <Words>3193</Words>
  <Characters>18202</Characters>
  <Lines>151</Lines>
  <Paragraphs>42</Paragraphs>
  <TotalTime>50</TotalTime>
  <ScaleCrop>false</ScaleCrop>
  <LinksUpToDate>false</LinksUpToDate>
  <CharactersWithSpaces>21353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2020-10-06T07:52:00Z</dcterms:created>
  <dc:creator>Пользователь</dc:creator>
  <cp:lastModifiedBy>Pavel Bilichenko</cp:lastModifiedBy>
  <cp:lastPrinted>2019-11-07T06:58:00Z</cp:lastPrinted>
  <dcterms:modified xsi:type="dcterms:W3CDTF">2023-05-03T09:23:19Z</dcterms:modified>
  <dc:title>Факультет початкової освіти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820AADF18D4D4570823A288603DCDC25</vt:lpwstr>
  </property>
</Properties>
</file>