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6795" w14:textId="77777777" w:rsidR="00330F5D" w:rsidRDefault="007F4731">
      <w:pPr>
        <w:pStyle w:val="BodyText"/>
        <w:ind w:left="199"/>
        <w:rPr>
          <w:sz w:val="20"/>
        </w:rPr>
      </w:pPr>
      <w:r>
        <w:rPr>
          <w:noProof/>
          <w:sz w:val="20"/>
          <w:lang w:eastAsia="zh-TW" w:bidi="ar-SA"/>
        </w:rPr>
        <w:drawing>
          <wp:inline distT="0" distB="0" distL="0" distR="0" wp14:anchorId="3B466790" wp14:editId="16FFD3C2">
            <wp:extent cx="3657407" cy="9387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57407" cy="938783"/>
                    </a:xfrm>
                    <a:prstGeom prst="rect">
                      <a:avLst/>
                    </a:prstGeom>
                  </pic:spPr>
                </pic:pic>
              </a:graphicData>
            </a:graphic>
          </wp:inline>
        </w:drawing>
      </w:r>
    </w:p>
    <w:p w14:paraId="28D57E98" w14:textId="77777777" w:rsidR="00330F5D" w:rsidRDefault="00330F5D">
      <w:pPr>
        <w:pStyle w:val="BodyText"/>
        <w:rPr>
          <w:sz w:val="20"/>
        </w:rPr>
      </w:pPr>
    </w:p>
    <w:p w14:paraId="2166614A" w14:textId="77777777" w:rsidR="00330F5D" w:rsidRPr="00E1284B" w:rsidRDefault="007F4731" w:rsidP="00E1284B">
      <w:pPr>
        <w:spacing w:before="82"/>
        <w:ind w:left="113" w:right="1202"/>
        <w:rPr>
          <w:rFonts w:ascii="Lucida Sans Unicode"/>
          <w:b/>
          <w:color w:val="008000"/>
          <w:sz w:val="30"/>
        </w:rPr>
      </w:pPr>
      <w:r w:rsidRPr="00E1284B">
        <w:rPr>
          <w:rFonts w:ascii="Lucida Sans Unicode"/>
          <w:b/>
          <w:color w:val="008000"/>
          <w:sz w:val="30"/>
        </w:rPr>
        <w:t>Call for Application for Sponsorship</w:t>
      </w:r>
    </w:p>
    <w:p w14:paraId="0F689781" w14:textId="276C0D91" w:rsidR="00780D45" w:rsidRDefault="006D2BB7" w:rsidP="00780D45">
      <w:pPr>
        <w:spacing w:before="82"/>
        <w:ind w:left="113" w:right="1202"/>
        <w:rPr>
          <w:rFonts w:ascii="Lucida Sans Unicode"/>
          <w:b/>
          <w:color w:val="008000"/>
          <w:sz w:val="30"/>
        </w:rPr>
      </w:pPr>
      <w:bookmarkStart w:id="0" w:name="_Hlk65689272"/>
      <w:r>
        <w:rPr>
          <w:rFonts w:ascii="Lucida Sans Unicode"/>
          <w:b/>
          <w:color w:val="008000"/>
          <w:sz w:val="30"/>
        </w:rPr>
        <w:t xml:space="preserve">The </w:t>
      </w:r>
      <w:r w:rsidR="006D331D">
        <w:rPr>
          <w:rFonts w:ascii="Lucida Sans Unicode"/>
          <w:b/>
          <w:color w:val="008000"/>
          <w:sz w:val="30"/>
        </w:rPr>
        <w:t>XIV</w:t>
      </w:r>
      <w:r>
        <w:rPr>
          <w:rFonts w:ascii="Lucida Sans Unicode"/>
          <w:b/>
          <w:color w:val="008000"/>
          <w:sz w:val="30"/>
        </w:rPr>
        <w:t xml:space="preserve"> Congress of the International Association for Engineering Geology and the Environment</w:t>
      </w:r>
      <w:r w:rsidR="00331ABE">
        <w:rPr>
          <w:rFonts w:ascii="Lucida Sans Unicode"/>
          <w:b/>
          <w:color w:val="008000"/>
          <w:sz w:val="30"/>
        </w:rPr>
        <w:t xml:space="preserve"> </w:t>
      </w:r>
      <w:r w:rsidR="00824A1F">
        <w:rPr>
          <w:rFonts w:ascii="Lucida Sans Unicode"/>
          <w:b/>
          <w:color w:val="008000"/>
          <w:sz w:val="30"/>
        </w:rPr>
        <w:t xml:space="preserve">(IAEG) </w:t>
      </w:r>
      <w:r w:rsidR="00331ABE">
        <w:rPr>
          <w:rFonts w:ascii="Lucida Sans Unicode"/>
          <w:b/>
          <w:color w:val="008000"/>
          <w:sz w:val="30"/>
        </w:rPr>
        <w:t xml:space="preserve">in </w:t>
      </w:r>
      <w:r w:rsidR="00A8549E">
        <w:rPr>
          <w:rFonts w:ascii="Lucida Sans Unicode"/>
          <w:b/>
          <w:color w:val="008000"/>
          <w:sz w:val="30"/>
        </w:rPr>
        <w:t>Chengdu,</w:t>
      </w:r>
      <w:r w:rsidR="009F66AF">
        <w:rPr>
          <w:rFonts w:ascii="Lucida Sans Unicode"/>
          <w:b/>
          <w:color w:val="008000"/>
          <w:sz w:val="30"/>
        </w:rPr>
        <w:t xml:space="preserve"> </w:t>
      </w:r>
      <w:r w:rsidR="00A8549E">
        <w:rPr>
          <w:rFonts w:ascii="Lucida Sans Unicode"/>
          <w:b/>
          <w:color w:val="008000"/>
          <w:sz w:val="30"/>
        </w:rPr>
        <w:t xml:space="preserve">China </w:t>
      </w:r>
    </w:p>
    <w:p w14:paraId="6FAF2614" w14:textId="2D1C4367" w:rsidR="00330F5D" w:rsidRPr="00E1284B" w:rsidRDefault="004D6EBE" w:rsidP="00E1284B">
      <w:pPr>
        <w:spacing w:before="55"/>
        <w:ind w:left="142"/>
        <w:rPr>
          <w:rFonts w:ascii="Lucida Sans Unicode"/>
          <w:b/>
          <w:color w:val="008000"/>
          <w:sz w:val="31"/>
        </w:rPr>
      </w:pPr>
      <w:r>
        <w:rPr>
          <w:rFonts w:ascii="Lucida Sans Unicode"/>
          <w:b/>
          <w:color w:val="008000"/>
          <w:sz w:val="31"/>
        </w:rPr>
        <w:t>21</w:t>
      </w:r>
      <w:r w:rsidR="00CF1505">
        <w:rPr>
          <w:rFonts w:ascii="Lucida Sans Unicode"/>
          <w:b/>
          <w:color w:val="008000"/>
          <w:sz w:val="31"/>
        </w:rPr>
        <w:t xml:space="preserve"> </w:t>
      </w:r>
      <w:r w:rsidR="00CF1505">
        <w:rPr>
          <w:rFonts w:ascii="Lucida Sans Unicode"/>
          <w:b/>
          <w:color w:val="008000"/>
          <w:sz w:val="31"/>
        </w:rPr>
        <w:t>–</w:t>
      </w:r>
      <w:r w:rsidR="00CF1505">
        <w:rPr>
          <w:rFonts w:ascii="Lucida Sans Unicode"/>
          <w:b/>
          <w:color w:val="008000"/>
          <w:sz w:val="31"/>
        </w:rPr>
        <w:t xml:space="preserve"> </w:t>
      </w:r>
      <w:r>
        <w:rPr>
          <w:rFonts w:ascii="Lucida Sans Unicode"/>
          <w:b/>
          <w:color w:val="008000"/>
          <w:sz w:val="31"/>
        </w:rPr>
        <w:t>27</w:t>
      </w:r>
      <w:r w:rsidR="00CF1505">
        <w:rPr>
          <w:rFonts w:ascii="Lucida Sans Unicode"/>
          <w:b/>
          <w:color w:val="008000"/>
          <w:sz w:val="31"/>
        </w:rPr>
        <w:t xml:space="preserve"> </w:t>
      </w:r>
      <w:r>
        <w:rPr>
          <w:rFonts w:ascii="Lucida Sans Unicode"/>
          <w:b/>
          <w:color w:val="008000"/>
          <w:sz w:val="31"/>
        </w:rPr>
        <w:t>September</w:t>
      </w:r>
      <w:r w:rsidR="00CF1505">
        <w:rPr>
          <w:rFonts w:ascii="Lucida Sans Unicode"/>
          <w:b/>
          <w:color w:val="008000"/>
          <w:sz w:val="31"/>
        </w:rPr>
        <w:t xml:space="preserve"> </w:t>
      </w:r>
      <w:r w:rsidR="007F4731">
        <w:rPr>
          <w:rFonts w:ascii="Lucida Sans Unicode"/>
          <w:b/>
          <w:color w:val="008000"/>
          <w:sz w:val="31"/>
        </w:rPr>
        <w:t>202</w:t>
      </w:r>
      <w:r w:rsidR="00CF1505">
        <w:rPr>
          <w:rFonts w:ascii="Lucida Sans Unicode"/>
          <w:b/>
          <w:color w:val="008000"/>
          <w:sz w:val="31"/>
        </w:rPr>
        <w:t>3</w:t>
      </w:r>
    </w:p>
    <w:bookmarkEnd w:id="0"/>
    <w:p w14:paraId="2D54B112" w14:textId="77777777" w:rsidR="00330F5D" w:rsidRDefault="00330F5D">
      <w:pPr>
        <w:pStyle w:val="BodyText"/>
        <w:rPr>
          <w:rFonts w:ascii="Lucida Sans Unicode"/>
          <w:b/>
          <w:sz w:val="29"/>
        </w:rPr>
      </w:pPr>
    </w:p>
    <w:p w14:paraId="2519D748" w14:textId="77777777" w:rsidR="00330F5D" w:rsidRDefault="007F4731">
      <w:pPr>
        <w:ind w:left="234"/>
        <w:rPr>
          <w:b/>
          <w:sz w:val="23"/>
        </w:rPr>
      </w:pPr>
      <w:r>
        <w:rPr>
          <w:b/>
          <w:sz w:val="23"/>
          <w:u w:val="thick"/>
        </w:rPr>
        <w:t>Introduction</w:t>
      </w:r>
    </w:p>
    <w:p w14:paraId="6B64B387" w14:textId="77777777" w:rsidR="00330F5D" w:rsidRDefault="00330F5D">
      <w:pPr>
        <w:pStyle w:val="BodyText"/>
        <w:spacing w:before="1"/>
        <w:rPr>
          <w:b/>
          <w:sz w:val="23"/>
        </w:rPr>
      </w:pPr>
    </w:p>
    <w:p w14:paraId="48647797" w14:textId="479C3D10" w:rsidR="00786D70" w:rsidRDefault="00786D70" w:rsidP="00786D70">
      <w:pPr>
        <w:pStyle w:val="BodyText"/>
        <w:spacing w:line="252" w:lineRule="auto"/>
        <w:ind w:left="234" w:right="118"/>
        <w:jc w:val="both"/>
      </w:pPr>
      <w:r>
        <w:t xml:space="preserve">The </w:t>
      </w:r>
      <w:r w:rsidR="00BD4A35">
        <w:t>14th</w:t>
      </w:r>
      <w:r w:rsidR="0078737A">
        <w:t xml:space="preserve"> Congress of </w:t>
      </w:r>
      <w:r w:rsidR="004D6EBE">
        <w:t>IAEG</w:t>
      </w:r>
      <w:r>
        <w:t xml:space="preserve"> </w:t>
      </w:r>
      <w:r w:rsidR="005351B2">
        <w:t>will be h</w:t>
      </w:r>
      <w:r w:rsidR="00985EA4">
        <w:t>eld</w:t>
      </w:r>
      <w:r>
        <w:t xml:space="preserve"> </w:t>
      </w:r>
      <w:r w:rsidR="001C10C1">
        <w:t xml:space="preserve">from </w:t>
      </w:r>
      <w:r w:rsidR="004D6EBE">
        <w:t>21</w:t>
      </w:r>
      <w:r w:rsidR="004D6EBE" w:rsidRPr="004D6EBE">
        <w:rPr>
          <w:vertAlign w:val="superscript"/>
        </w:rPr>
        <w:t>st</w:t>
      </w:r>
      <w:r w:rsidR="004D6EBE">
        <w:t xml:space="preserve"> </w:t>
      </w:r>
      <w:r w:rsidR="001C10C1">
        <w:t xml:space="preserve">to </w:t>
      </w:r>
      <w:r w:rsidR="004D6EBE">
        <w:t>27</w:t>
      </w:r>
      <w:r w:rsidR="004D6EBE" w:rsidRPr="004D6EBE">
        <w:rPr>
          <w:vertAlign w:val="superscript"/>
        </w:rPr>
        <w:t>th</w:t>
      </w:r>
      <w:r w:rsidR="004D6EBE">
        <w:t xml:space="preserve"> September</w:t>
      </w:r>
      <w:r w:rsidR="001C10C1">
        <w:t xml:space="preserve"> 2023</w:t>
      </w:r>
      <w:r w:rsidR="00BD4A35">
        <w:t>, at the C</w:t>
      </w:r>
      <w:r w:rsidR="00646A08">
        <w:t>e</w:t>
      </w:r>
      <w:r w:rsidR="00BD4A35">
        <w:t xml:space="preserve">ntury City International Convention Centre in </w:t>
      </w:r>
      <w:r w:rsidR="0019569B">
        <w:t>Chengdu, China.</w:t>
      </w:r>
      <w:r w:rsidR="0058701B">
        <w:t xml:space="preserve"> </w:t>
      </w:r>
    </w:p>
    <w:p w14:paraId="514CBD7C" w14:textId="77777777" w:rsidR="00786D70" w:rsidRDefault="00786D70" w:rsidP="00786D70">
      <w:pPr>
        <w:pStyle w:val="BodyText"/>
        <w:spacing w:line="252" w:lineRule="auto"/>
        <w:ind w:left="234" w:right="118"/>
        <w:jc w:val="both"/>
      </w:pPr>
    </w:p>
    <w:p w14:paraId="1FA8C75B" w14:textId="20D82DFB" w:rsidR="00A6123B" w:rsidRDefault="00965117" w:rsidP="00786D70">
      <w:pPr>
        <w:pStyle w:val="BodyText"/>
        <w:spacing w:line="252" w:lineRule="auto"/>
        <w:ind w:left="234" w:right="118"/>
        <w:jc w:val="both"/>
      </w:pPr>
      <w:r w:rsidRPr="001E43C3">
        <w:t>T</w:t>
      </w:r>
      <w:r w:rsidR="00667752">
        <w:t xml:space="preserve">he </w:t>
      </w:r>
      <w:r w:rsidR="00716081">
        <w:t xml:space="preserve">congress is centered around the theme “Engineering Geology for a Habitable Earth” and aims to promote research development and cross-disciplinary </w:t>
      </w:r>
      <w:r w:rsidR="00D22AB8">
        <w:t>collaboration</w:t>
      </w:r>
      <w:r w:rsidR="00FE6FB5">
        <w:t xml:space="preserve"> in international engineering geology and environmental studies. A</w:t>
      </w:r>
      <w:r w:rsidR="0016405C">
        <w:t xml:space="preserve"> range of topics will be discussed including global climate change, geological hazard assessment and prevention, geotechnical properties of rock and soil mass, engineering geology for traffic, energy, urban and marine, ecological environment protection in major pro</w:t>
      </w:r>
      <w:r w:rsidR="00D07CC2">
        <w:t>j</w:t>
      </w:r>
      <w:r w:rsidR="0016405C">
        <w:t>ects, and new theories and technologies in engineering geology.</w:t>
      </w:r>
    </w:p>
    <w:p w14:paraId="7B37AAFE" w14:textId="2ACB7C5C" w:rsidR="00CD44A4" w:rsidRDefault="007F4731" w:rsidP="00CD44A4">
      <w:pPr>
        <w:pStyle w:val="BodyText"/>
        <w:spacing w:before="189"/>
        <w:ind w:left="234"/>
      </w:pPr>
      <w:r>
        <w:t xml:space="preserve">Details for this Event shall be referred to the website: </w:t>
      </w:r>
      <w:hyperlink r:id="rId8" w:history="1">
        <w:r w:rsidR="00651618">
          <w:rPr>
            <w:rStyle w:val="Hyperlink"/>
            <w:rFonts w:ascii="Arial" w:hAnsi="Arial" w:cs="Arial"/>
            <w:color w:val="009DD0"/>
            <w:shd w:val="clear" w:color="auto" w:fill="FFFFFF"/>
          </w:rPr>
          <w:t>http://www.iaeg2023.org/</w:t>
        </w:r>
      </w:hyperlink>
    </w:p>
    <w:p w14:paraId="34B35C6B" w14:textId="77777777" w:rsidR="003A7C47" w:rsidRDefault="003A7C47" w:rsidP="00CD44A4">
      <w:pPr>
        <w:pStyle w:val="BodyText"/>
        <w:spacing w:before="189"/>
        <w:ind w:left="234"/>
        <w:rPr>
          <w:i/>
          <w:sz w:val="21"/>
        </w:rPr>
      </w:pPr>
    </w:p>
    <w:p w14:paraId="698DDEE2" w14:textId="77777777" w:rsidR="00330F5D" w:rsidRDefault="007F4731">
      <w:pPr>
        <w:ind w:left="234"/>
        <w:rPr>
          <w:b/>
          <w:sz w:val="23"/>
        </w:rPr>
      </w:pPr>
      <w:r>
        <w:rPr>
          <w:b/>
          <w:sz w:val="23"/>
          <w:u w:val="thick"/>
        </w:rPr>
        <w:t>Invitation to Apply for Sponsorship</w:t>
      </w:r>
    </w:p>
    <w:p w14:paraId="02AC7300" w14:textId="77777777" w:rsidR="00330F5D" w:rsidRDefault="00330F5D">
      <w:pPr>
        <w:pStyle w:val="BodyText"/>
        <w:spacing w:before="9"/>
        <w:rPr>
          <w:b/>
          <w:sz w:val="23"/>
        </w:rPr>
      </w:pPr>
    </w:p>
    <w:p w14:paraId="2CC473E2" w14:textId="2F20025E" w:rsidR="00330F5D" w:rsidRPr="002E4E23" w:rsidRDefault="007F4731">
      <w:pPr>
        <w:pStyle w:val="BodyText"/>
        <w:spacing w:before="90" w:line="285" w:lineRule="auto"/>
        <w:ind w:left="237" w:right="117"/>
        <w:jc w:val="both"/>
      </w:pPr>
      <w:r>
        <w:t>HKIE GDC is considering to</w:t>
      </w:r>
      <w:r w:rsidR="00D6520D">
        <w:t xml:space="preserve"> </w:t>
      </w:r>
      <w:r>
        <w:t xml:space="preserve">sponsor </w:t>
      </w:r>
      <w:r w:rsidRPr="002E4E23">
        <w:t>up to</w:t>
      </w:r>
      <w:r w:rsidR="00CD44A4" w:rsidRPr="002E4E23">
        <w:t xml:space="preserve"> </w:t>
      </w:r>
      <w:r w:rsidR="003A7C47" w:rsidRPr="002E4E23">
        <w:t>3</w:t>
      </w:r>
      <w:r w:rsidR="00CD44A4" w:rsidRPr="002E4E23">
        <w:t xml:space="preserve"> </w:t>
      </w:r>
      <w:r w:rsidRPr="002E4E23">
        <w:t>engineers to join this</w:t>
      </w:r>
      <w:r w:rsidR="00CD44A4" w:rsidRPr="002E4E23">
        <w:t xml:space="preserve"> </w:t>
      </w:r>
      <w:r w:rsidRPr="002E4E23">
        <w:t>Event</w:t>
      </w:r>
      <w:r w:rsidR="00786D70" w:rsidRPr="002E4E23">
        <w:t xml:space="preserve">.  </w:t>
      </w:r>
      <w:r w:rsidR="00726B76" w:rsidRPr="00CB2B21">
        <w:t>Subsidy on registration fee up to HK$</w:t>
      </w:r>
      <w:r w:rsidR="0067131C">
        <w:t>5</w:t>
      </w:r>
      <w:r w:rsidR="00726B76" w:rsidRPr="00CB2B21">
        <w:t xml:space="preserve">,000 will be offered </w:t>
      </w:r>
      <w:r w:rsidRPr="002E4E23">
        <w:t>to</w:t>
      </w:r>
      <w:r w:rsidRPr="002E4E23">
        <w:rPr>
          <w:spacing w:val="-4"/>
        </w:rPr>
        <w:t xml:space="preserve"> </w:t>
      </w:r>
      <w:r w:rsidRPr="002E4E23">
        <w:t>the</w:t>
      </w:r>
      <w:r w:rsidRPr="002E4E23">
        <w:rPr>
          <w:spacing w:val="-4"/>
        </w:rPr>
        <w:t xml:space="preserve"> </w:t>
      </w:r>
      <w:r w:rsidRPr="002E4E23">
        <w:t>successful</w:t>
      </w:r>
      <w:r w:rsidRPr="002E4E23">
        <w:rPr>
          <w:spacing w:val="-3"/>
        </w:rPr>
        <w:t xml:space="preserve"> </w:t>
      </w:r>
      <w:r w:rsidRPr="002E4E23">
        <w:t>applicants</w:t>
      </w:r>
      <w:r w:rsidRPr="002E4E23">
        <w:rPr>
          <w:spacing w:val="-3"/>
        </w:rPr>
        <w:t xml:space="preserve"> </w:t>
      </w:r>
      <w:r w:rsidRPr="002E4E23">
        <w:t>individually.</w:t>
      </w:r>
      <w:r w:rsidRPr="002E4E23">
        <w:rPr>
          <w:spacing w:val="-3"/>
        </w:rPr>
        <w:t xml:space="preserve"> </w:t>
      </w:r>
      <w:r w:rsidRPr="002E4E23">
        <w:rPr>
          <w:spacing w:val="-8"/>
        </w:rPr>
        <w:t>To</w:t>
      </w:r>
      <w:r w:rsidRPr="002E4E23">
        <w:rPr>
          <w:spacing w:val="-3"/>
        </w:rPr>
        <w:t xml:space="preserve"> </w:t>
      </w:r>
      <w:r w:rsidRPr="002E4E23">
        <w:t>qualify, applicants shall satisfy the following basic</w:t>
      </w:r>
      <w:r w:rsidRPr="002E4E23">
        <w:rPr>
          <w:spacing w:val="3"/>
        </w:rPr>
        <w:t xml:space="preserve"> </w:t>
      </w:r>
      <w:r w:rsidRPr="002E4E23">
        <w:t>criteria:</w:t>
      </w:r>
    </w:p>
    <w:p w14:paraId="079E7761" w14:textId="77777777" w:rsidR="00330F5D" w:rsidRPr="002E4E23" w:rsidRDefault="00330F5D">
      <w:pPr>
        <w:pStyle w:val="BodyText"/>
        <w:spacing w:before="7"/>
        <w:rPr>
          <w:sz w:val="37"/>
        </w:rPr>
      </w:pPr>
    </w:p>
    <w:p w14:paraId="65567949" w14:textId="77777777" w:rsidR="00330F5D" w:rsidRPr="002E4E23" w:rsidRDefault="007F4731">
      <w:pPr>
        <w:pStyle w:val="ListParagraph"/>
        <w:numPr>
          <w:ilvl w:val="0"/>
          <w:numId w:val="1"/>
        </w:numPr>
        <w:tabs>
          <w:tab w:val="left" w:pos="1319"/>
          <w:tab w:val="left" w:pos="1320"/>
        </w:tabs>
        <w:ind w:hanging="721"/>
        <w:rPr>
          <w:sz w:val="24"/>
          <w:szCs w:val="24"/>
        </w:rPr>
      </w:pPr>
      <w:r w:rsidRPr="002E4E23">
        <w:rPr>
          <w:sz w:val="24"/>
          <w:szCs w:val="24"/>
        </w:rPr>
        <w:t>Be a member of the Hong Kong Institution of Engineers, of whatever class;</w:t>
      </w:r>
    </w:p>
    <w:p w14:paraId="4177D670" w14:textId="27185A67" w:rsidR="00330F5D" w:rsidRPr="002E4E23" w:rsidRDefault="007F4731">
      <w:pPr>
        <w:pStyle w:val="ListParagraph"/>
        <w:numPr>
          <w:ilvl w:val="0"/>
          <w:numId w:val="1"/>
        </w:numPr>
        <w:tabs>
          <w:tab w:val="left" w:pos="1319"/>
          <w:tab w:val="left" w:pos="1320"/>
        </w:tabs>
        <w:spacing w:before="89"/>
        <w:ind w:hanging="721"/>
        <w:rPr>
          <w:sz w:val="24"/>
          <w:szCs w:val="24"/>
        </w:rPr>
      </w:pPr>
      <w:r w:rsidRPr="002E4E23">
        <w:rPr>
          <w:sz w:val="24"/>
          <w:szCs w:val="24"/>
        </w:rPr>
        <w:t>Submit your current curriculum</w:t>
      </w:r>
      <w:r w:rsidR="00D511D6" w:rsidRPr="002E4E23">
        <w:rPr>
          <w:sz w:val="24"/>
          <w:szCs w:val="24"/>
        </w:rPr>
        <w:t xml:space="preserve"> </w:t>
      </w:r>
      <w:r w:rsidRPr="002E4E23">
        <w:rPr>
          <w:sz w:val="24"/>
          <w:szCs w:val="24"/>
        </w:rPr>
        <w:t>vitae;</w:t>
      </w:r>
    </w:p>
    <w:p w14:paraId="2D6A5643" w14:textId="5F656A40" w:rsidR="00330F5D" w:rsidRPr="002E4E23" w:rsidRDefault="007F4731">
      <w:pPr>
        <w:pStyle w:val="ListParagraph"/>
        <w:numPr>
          <w:ilvl w:val="0"/>
          <w:numId w:val="1"/>
        </w:numPr>
        <w:tabs>
          <w:tab w:val="left" w:pos="1319"/>
          <w:tab w:val="left" w:pos="1320"/>
        </w:tabs>
        <w:spacing w:before="88"/>
        <w:ind w:hanging="721"/>
        <w:rPr>
          <w:sz w:val="24"/>
          <w:szCs w:val="24"/>
        </w:rPr>
      </w:pPr>
      <w:r w:rsidRPr="002E4E23">
        <w:rPr>
          <w:sz w:val="24"/>
          <w:szCs w:val="24"/>
        </w:rPr>
        <w:t>Prepare a</w:t>
      </w:r>
      <w:r w:rsidR="00E444C6" w:rsidRPr="002E4E23">
        <w:rPr>
          <w:sz w:val="24"/>
          <w:szCs w:val="24"/>
        </w:rPr>
        <w:t xml:space="preserve"> </w:t>
      </w:r>
      <w:r w:rsidRPr="002E4E23">
        <w:rPr>
          <w:sz w:val="24"/>
          <w:szCs w:val="24"/>
        </w:rPr>
        <w:t>written</w:t>
      </w:r>
      <w:r w:rsidR="00E444C6" w:rsidRPr="002E4E23">
        <w:rPr>
          <w:sz w:val="24"/>
          <w:szCs w:val="24"/>
        </w:rPr>
        <w:t xml:space="preserve"> </w:t>
      </w:r>
      <w:r w:rsidRPr="002E4E23">
        <w:rPr>
          <w:sz w:val="24"/>
          <w:szCs w:val="24"/>
        </w:rPr>
        <w:t>report on the Event.</w:t>
      </w:r>
    </w:p>
    <w:p w14:paraId="637C1E6E" w14:textId="77777777" w:rsidR="00330F5D" w:rsidRPr="002E4E23" w:rsidRDefault="00330F5D">
      <w:pPr>
        <w:pStyle w:val="BodyText"/>
        <w:rPr>
          <w:sz w:val="26"/>
        </w:rPr>
      </w:pPr>
    </w:p>
    <w:p w14:paraId="2BA856DA" w14:textId="41279763" w:rsidR="00330F5D" w:rsidRPr="002E4E23" w:rsidRDefault="007F4731">
      <w:pPr>
        <w:pStyle w:val="BodyText"/>
        <w:spacing w:before="230" w:line="285" w:lineRule="auto"/>
        <w:ind w:left="226" w:right="153"/>
        <w:jc w:val="both"/>
      </w:pPr>
      <w:r w:rsidRPr="002E4E23">
        <w:t>The</w:t>
      </w:r>
      <w:r w:rsidRPr="002E4E23">
        <w:rPr>
          <w:spacing w:val="21"/>
        </w:rPr>
        <w:t xml:space="preserve"> </w:t>
      </w:r>
      <w:r w:rsidRPr="002E4E23">
        <w:t>successful</w:t>
      </w:r>
      <w:r w:rsidRPr="002E4E23">
        <w:rPr>
          <w:spacing w:val="23"/>
        </w:rPr>
        <w:t xml:space="preserve"> </w:t>
      </w:r>
      <w:r w:rsidRPr="002E4E23">
        <w:t>applicants</w:t>
      </w:r>
      <w:r w:rsidRPr="002E4E23">
        <w:rPr>
          <w:spacing w:val="17"/>
        </w:rPr>
        <w:t xml:space="preserve"> </w:t>
      </w:r>
      <w:r w:rsidRPr="002E4E23">
        <w:t>may</w:t>
      </w:r>
      <w:r w:rsidRPr="002E4E23">
        <w:rPr>
          <w:spacing w:val="-12"/>
        </w:rPr>
        <w:t xml:space="preserve"> </w:t>
      </w:r>
      <w:r w:rsidRPr="002E4E23">
        <w:t>be</w:t>
      </w:r>
      <w:r w:rsidRPr="002E4E23">
        <w:rPr>
          <w:spacing w:val="-11"/>
        </w:rPr>
        <w:t xml:space="preserve"> </w:t>
      </w:r>
      <w:r w:rsidRPr="002E4E23">
        <w:t>invited</w:t>
      </w:r>
      <w:r w:rsidRPr="002E4E23">
        <w:rPr>
          <w:spacing w:val="-12"/>
        </w:rPr>
        <w:t xml:space="preserve"> </w:t>
      </w:r>
      <w:r w:rsidRPr="002E4E23">
        <w:t>by</w:t>
      </w:r>
      <w:r w:rsidRPr="002E4E23">
        <w:rPr>
          <w:spacing w:val="-11"/>
        </w:rPr>
        <w:t xml:space="preserve"> </w:t>
      </w:r>
      <w:r w:rsidRPr="002E4E23">
        <w:t>the</w:t>
      </w:r>
      <w:r w:rsidRPr="002E4E23">
        <w:rPr>
          <w:spacing w:val="-12"/>
        </w:rPr>
        <w:t xml:space="preserve"> </w:t>
      </w:r>
      <w:r w:rsidRPr="002E4E23">
        <w:t>GDC</w:t>
      </w:r>
      <w:r w:rsidRPr="002E4E23">
        <w:rPr>
          <w:spacing w:val="-11"/>
        </w:rPr>
        <w:t xml:space="preserve"> </w:t>
      </w:r>
      <w:r w:rsidRPr="002E4E23">
        <w:t>to</w:t>
      </w:r>
      <w:r w:rsidRPr="002E4E23">
        <w:rPr>
          <w:spacing w:val="-11"/>
        </w:rPr>
        <w:t xml:space="preserve"> </w:t>
      </w:r>
      <w:r w:rsidRPr="002E4E23">
        <w:t>share</w:t>
      </w:r>
      <w:r w:rsidRPr="002E4E23">
        <w:rPr>
          <w:spacing w:val="-10"/>
        </w:rPr>
        <w:t xml:space="preserve"> </w:t>
      </w:r>
      <w:r w:rsidRPr="002E4E23">
        <w:t>their</w:t>
      </w:r>
      <w:r w:rsidRPr="002E4E23">
        <w:rPr>
          <w:spacing w:val="-12"/>
        </w:rPr>
        <w:t xml:space="preserve"> </w:t>
      </w:r>
      <w:r w:rsidRPr="002E4E23">
        <w:t>experience</w:t>
      </w:r>
      <w:r w:rsidRPr="002E4E23">
        <w:rPr>
          <w:spacing w:val="-11"/>
        </w:rPr>
        <w:t xml:space="preserve"> </w:t>
      </w:r>
      <w:r w:rsidRPr="002E4E23">
        <w:t>of</w:t>
      </w:r>
      <w:r w:rsidRPr="002E4E23">
        <w:rPr>
          <w:spacing w:val="-11"/>
        </w:rPr>
        <w:t xml:space="preserve"> </w:t>
      </w:r>
      <w:r w:rsidRPr="002E4E23">
        <w:t>this</w:t>
      </w:r>
      <w:r w:rsidRPr="002E4E23">
        <w:rPr>
          <w:spacing w:val="-11"/>
        </w:rPr>
        <w:t xml:space="preserve"> </w:t>
      </w:r>
      <w:r w:rsidRPr="002E4E23">
        <w:t>Event</w:t>
      </w:r>
      <w:r w:rsidRPr="002E4E23">
        <w:rPr>
          <w:spacing w:val="-11"/>
        </w:rPr>
        <w:t xml:space="preserve"> </w:t>
      </w:r>
      <w:r w:rsidRPr="002E4E23">
        <w:t>which</w:t>
      </w:r>
      <w:r w:rsidRPr="002E4E23">
        <w:rPr>
          <w:spacing w:val="-11"/>
        </w:rPr>
        <w:t xml:space="preserve"> </w:t>
      </w:r>
      <w:r w:rsidRPr="002E4E23">
        <w:t>will</w:t>
      </w:r>
      <w:r w:rsidRPr="002E4E23">
        <w:rPr>
          <w:spacing w:val="-11"/>
        </w:rPr>
        <w:t xml:space="preserve"> </w:t>
      </w:r>
      <w:r w:rsidRPr="002E4E23">
        <w:t>be held in Hong Kong after the</w:t>
      </w:r>
      <w:r w:rsidR="00E444C6" w:rsidRPr="002E4E23">
        <w:rPr>
          <w:spacing w:val="-25"/>
        </w:rPr>
        <w:t xml:space="preserve"> </w:t>
      </w:r>
      <w:r w:rsidRPr="002E4E23">
        <w:t>Event.</w:t>
      </w:r>
    </w:p>
    <w:p w14:paraId="7418AA74" w14:textId="77777777" w:rsidR="00330F5D" w:rsidRPr="002E4E23" w:rsidRDefault="00330F5D">
      <w:pPr>
        <w:pStyle w:val="BodyText"/>
        <w:spacing w:before="5"/>
        <w:rPr>
          <w:sz w:val="26"/>
        </w:rPr>
      </w:pPr>
    </w:p>
    <w:p w14:paraId="71502C5C" w14:textId="53F034D4" w:rsidR="00330F5D" w:rsidRDefault="007F4731">
      <w:pPr>
        <w:pStyle w:val="BodyText"/>
        <w:spacing w:line="290" w:lineRule="auto"/>
        <w:ind w:left="237" w:right="161"/>
        <w:jc w:val="both"/>
        <w:rPr>
          <w:spacing w:val="-30"/>
        </w:rPr>
      </w:pPr>
      <w:r w:rsidRPr="002E4E23">
        <w:t xml:space="preserve">The applications will be assessed by the GDC based on the relevancy of this Event to their career development.  The successful applicants will be notified no later than </w:t>
      </w:r>
      <w:r w:rsidR="00AC34A3">
        <w:t>12</w:t>
      </w:r>
      <w:r w:rsidR="00DD6C17" w:rsidRPr="00DD6C17">
        <w:rPr>
          <w:vertAlign w:val="superscript"/>
        </w:rPr>
        <w:t>th</w:t>
      </w:r>
      <w:r w:rsidR="00DD6C17">
        <w:t xml:space="preserve"> </w:t>
      </w:r>
      <w:r w:rsidR="0043132F">
        <w:t>September</w:t>
      </w:r>
      <w:r w:rsidR="00DD6C17">
        <w:t xml:space="preserve"> 2023</w:t>
      </w:r>
      <w:r w:rsidRPr="002E4E23">
        <w:t xml:space="preserve">. </w:t>
      </w:r>
      <w:r w:rsidR="009F66AF" w:rsidRPr="002E4E23">
        <w:t xml:space="preserve">All </w:t>
      </w:r>
      <w:r w:rsidR="001576F3" w:rsidRPr="002E4E23">
        <w:t xml:space="preserve">applications </w:t>
      </w:r>
      <w:r w:rsidR="00DC4F5D" w:rsidRPr="002E4E23">
        <w:t>or enquir</w:t>
      </w:r>
      <w:r w:rsidR="00DC4F5D">
        <w:t>ies</w:t>
      </w:r>
      <w:r w:rsidR="00DC4F5D" w:rsidRPr="002E4E23">
        <w:t xml:space="preserve"> </w:t>
      </w:r>
      <w:r w:rsidR="00C15068" w:rsidRPr="002E4E23">
        <w:t xml:space="preserve">shall </w:t>
      </w:r>
      <w:r w:rsidR="008A50D2" w:rsidRPr="002E4E23">
        <w:t>be submitted</w:t>
      </w:r>
      <w:r w:rsidRPr="002E4E23">
        <w:t xml:space="preserve"> by </w:t>
      </w:r>
      <w:r w:rsidR="00AC34A3">
        <w:t>6</w:t>
      </w:r>
      <w:r w:rsidR="0043132F" w:rsidRPr="0043132F">
        <w:rPr>
          <w:vertAlign w:val="superscript"/>
        </w:rPr>
        <w:t>th</w:t>
      </w:r>
      <w:r w:rsidR="0043132F">
        <w:t xml:space="preserve"> September 2023</w:t>
      </w:r>
      <w:r w:rsidRPr="002E4E23">
        <w:t xml:space="preserve"> to Ir </w:t>
      </w:r>
      <w:r w:rsidR="003A7C47" w:rsidRPr="002E4E23">
        <w:t>Ray CHAN</w:t>
      </w:r>
      <w:r w:rsidRPr="002E4E23">
        <w:t xml:space="preserve">, Tel: </w:t>
      </w:r>
      <w:r w:rsidR="0043132F">
        <w:t>9687 3131</w:t>
      </w:r>
      <w:r w:rsidR="007D140B" w:rsidRPr="002E4E23">
        <w:t xml:space="preserve"> </w:t>
      </w:r>
      <w:r w:rsidRPr="002E4E23">
        <w:t>, email:</w:t>
      </w:r>
      <w:r w:rsidRPr="002E4E23">
        <w:rPr>
          <w:spacing w:val="-30"/>
        </w:rPr>
        <w:t xml:space="preserve"> </w:t>
      </w:r>
      <w:hyperlink r:id="rId9" w:history="1">
        <w:r w:rsidR="007D140B" w:rsidRPr="002E4E23">
          <w:rPr>
            <w:rStyle w:val="Hyperlink"/>
            <w:spacing w:val="-30"/>
          </w:rPr>
          <w:t>ray.chan@aurecongroup.com</w:t>
        </w:r>
      </w:hyperlink>
      <w:r w:rsidR="007D140B" w:rsidRPr="002E4E23">
        <w:rPr>
          <w:spacing w:val="-30"/>
        </w:rPr>
        <w:t>.</w:t>
      </w:r>
    </w:p>
    <w:p w14:paraId="32B1E842" w14:textId="77777777" w:rsidR="007D140B" w:rsidRDefault="007D140B">
      <w:pPr>
        <w:pStyle w:val="BodyText"/>
        <w:spacing w:line="290" w:lineRule="auto"/>
        <w:ind w:left="237" w:right="161"/>
        <w:jc w:val="both"/>
      </w:pPr>
    </w:p>
    <w:p w14:paraId="2BC2A7F4" w14:textId="77777777" w:rsidR="00330F5D" w:rsidRDefault="00330F5D">
      <w:pPr>
        <w:spacing w:line="290" w:lineRule="auto"/>
        <w:jc w:val="both"/>
        <w:sectPr w:rsidR="00330F5D" w:rsidSect="00786D70">
          <w:type w:val="continuous"/>
          <w:pgSz w:w="11910" w:h="16840"/>
          <w:pgMar w:top="851" w:right="500" w:bottom="280" w:left="900" w:header="720" w:footer="720" w:gutter="0"/>
          <w:cols w:space="720"/>
        </w:sectPr>
      </w:pPr>
    </w:p>
    <w:p w14:paraId="22121720" w14:textId="43B12536" w:rsidR="00786D70" w:rsidRPr="00786D70" w:rsidRDefault="0043132F" w:rsidP="00786D70">
      <w:pPr>
        <w:spacing w:before="55"/>
        <w:ind w:left="115"/>
        <w:rPr>
          <w:rFonts w:ascii="Lucida Sans Unicode"/>
          <w:b/>
          <w:color w:val="008000"/>
          <w:sz w:val="30"/>
        </w:rPr>
      </w:pPr>
      <w:r>
        <w:rPr>
          <w:rFonts w:ascii="Lucida Sans Unicode"/>
          <w:b/>
          <w:color w:val="008000"/>
          <w:sz w:val="30"/>
        </w:rPr>
        <w:lastRenderedPageBreak/>
        <w:t>The XIV Congress of the International Association for Engineering Geology and the Environment in Chengdu, China</w:t>
      </w:r>
    </w:p>
    <w:p w14:paraId="0B75326A" w14:textId="5003C672" w:rsidR="00786D70" w:rsidRDefault="0043132F" w:rsidP="00786D70">
      <w:pPr>
        <w:spacing w:before="55"/>
        <w:ind w:left="115"/>
        <w:rPr>
          <w:rFonts w:ascii="Lucida Sans Unicode"/>
          <w:b/>
          <w:color w:val="008000"/>
          <w:sz w:val="30"/>
        </w:rPr>
      </w:pPr>
      <w:r>
        <w:rPr>
          <w:rFonts w:ascii="Lucida Sans Unicode"/>
          <w:b/>
          <w:color w:val="008000"/>
          <w:sz w:val="31"/>
        </w:rPr>
        <w:t xml:space="preserve">21 </w:t>
      </w:r>
      <w:r>
        <w:rPr>
          <w:rFonts w:ascii="Lucida Sans Unicode"/>
          <w:b/>
          <w:color w:val="008000"/>
          <w:sz w:val="31"/>
        </w:rPr>
        <w:t>–</w:t>
      </w:r>
      <w:r>
        <w:rPr>
          <w:rFonts w:ascii="Lucida Sans Unicode"/>
          <w:b/>
          <w:color w:val="008000"/>
          <w:sz w:val="31"/>
        </w:rPr>
        <w:t xml:space="preserve"> 27 September 2023</w:t>
      </w:r>
    </w:p>
    <w:p w14:paraId="129D5AE3" w14:textId="77777777" w:rsidR="002A1348" w:rsidRDefault="002A1348" w:rsidP="00786D70">
      <w:pPr>
        <w:spacing w:before="55"/>
        <w:ind w:left="115"/>
        <w:rPr>
          <w:rFonts w:ascii="Arial"/>
          <w:b/>
          <w:sz w:val="26"/>
        </w:rPr>
      </w:pPr>
    </w:p>
    <w:p w14:paraId="7B1FEAAA" w14:textId="0C28C1BE" w:rsidR="00330F5D" w:rsidRDefault="007F4731" w:rsidP="00786D70">
      <w:pPr>
        <w:spacing w:before="55"/>
        <w:ind w:left="115"/>
        <w:rPr>
          <w:rFonts w:ascii="Arial"/>
          <w:b/>
          <w:sz w:val="26"/>
        </w:rPr>
      </w:pPr>
      <w:r>
        <w:rPr>
          <w:rFonts w:ascii="Arial"/>
          <w:b/>
          <w:sz w:val="26"/>
        </w:rPr>
        <w:t>Application for Sponsorship</w:t>
      </w:r>
    </w:p>
    <w:p w14:paraId="7E5A307A" w14:textId="77777777" w:rsidR="00330F5D" w:rsidRDefault="00330F5D">
      <w:pPr>
        <w:pStyle w:val="BodyText"/>
        <w:rPr>
          <w:rFonts w:ascii="Arial"/>
          <w:b/>
          <w:sz w:val="20"/>
        </w:rPr>
      </w:pPr>
    </w:p>
    <w:p w14:paraId="6502A26B" w14:textId="77777777" w:rsidR="00330F5D" w:rsidRDefault="00330F5D">
      <w:pPr>
        <w:pStyle w:val="BodyText"/>
        <w:spacing w:before="6"/>
        <w:rPr>
          <w:rFonts w:ascii="Arial"/>
          <w:b/>
          <w:sz w:val="16"/>
        </w:rPr>
      </w:pPr>
    </w:p>
    <w:tbl>
      <w:tblPr>
        <w:tblW w:w="0" w:type="auto"/>
        <w:tblInd w:w="2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577"/>
        <w:gridCol w:w="5434"/>
      </w:tblGrid>
      <w:tr w:rsidR="00330F5D" w14:paraId="5E085656" w14:textId="77777777">
        <w:trPr>
          <w:trHeight w:val="275"/>
        </w:trPr>
        <w:tc>
          <w:tcPr>
            <w:tcW w:w="10011" w:type="dxa"/>
            <w:gridSpan w:val="2"/>
            <w:tcBorders>
              <w:left w:val="single" w:sz="4" w:space="0" w:color="7F7F7F"/>
              <w:bottom w:val="single" w:sz="4" w:space="0" w:color="7F7F7F"/>
              <w:right w:val="single" w:sz="4" w:space="0" w:color="7F7F7F"/>
            </w:tcBorders>
            <w:shd w:val="clear" w:color="auto" w:fill="9F9F9F"/>
          </w:tcPr>
          <w:p w14:paraId="311DC481" w14:textId="77777777" w:rsidR="00330F5D" w:rsidRDefault="007F4731">
            <w:pPr>
              <w:pStyle w:val="TableParagraph"/>
              <w:spacing w:before="39" w:line="217" w:lineRule="exact"/>
              <w:ind w:left="33"/>
              <w:rPr>
                <w:b/>
                <w:sz w:val="24"/>
              </w:rPr>
            </w:pPr>
            <w:r>
              <w:rPr>
                <w:b/>
                <w:color w:val="FFFFFF"/>
                <w:sz w:val="24"/>
              </w:rPr>
              <w:t>Personal Particulars</w:t>
            </w:r>
          </w:p>
        </w:tc>
      </w:tr>
      <w:tr w:rsidR="00330F5D" w14:paraId="732FED49" w14:textId="77777777">
        <w:trPr>
          <w:trHeight w:val="644"/>
        </w:trPr>
        <w:tc>
          <w:tcPr>
            <w:tcW w:w="4577" w:type="dxa"/>
            <w:tcBorders>
              <w:top w:val="single" w:sz="4" w:space="0" w:color="7F7F7F"/>
              <w:left w:val="single" w:sz="4" w:space="0" w:color="7F7F7F"/>
              <w:bottom w:val="single" w:sz="4" w:space="0" w:color="7F7F7F"/>
              <w:right w:val="single" w:sz="4" w:space="0" w:color="7F7F7F"/>
            </w:tcBorders>
          </w:tcPr>
          <w:p w14:paraId="00E51A68" w14:textId="77777777" w:rsidR="00330F5D" w:rsidRDefault="007F4731">
            <w:pPr>
              <w:pStyle w:val="TableParagraph"/>
              <w:tabs>
                <w:tab w:val="left" w:pos="4375"/>
              </w:tabs>
              <w:spacing w:before="155"/>
              <w:ind w:left="33"/>
            </w:pPr>
            <w:r>
              <w:t>Name:</w:t>
            </w:r>
            <w:r>
              <w:rPr>
                <w:spacing w:val="-22"/>
              </w:rPr>
              <w:t xml:space="preserve"> </w:t>
            </w:r>
            <w:r>
              <w:rPr>
                <w:w w:val="99"/>
                <w:u w:val="single" w:color="808080"/>
              </w:rPr>
              <w:t xml:space="preserve"> </w:t>
            </w:r>
            <w:r>
              <w:rPr>
                <w:u w:val="single" w:color="808080"/>
              </w:rPr>
              <w:tab/>
            </w:r>
          </w:p>
          <w:p w14:paraId="7032B03D" w14:textId="77777777" w:rsidR="00330F5D" w:rsidRDefault="007F4731">
            <w:pPr>
              <w:pStyle w:val="TableParagraph"/>
              <w:spacing w:before="50" w:line="166" w:lineRule="exact"/>
              <w:ind w:left="1930" w:right="1795"/>
              <w:jc w:val="center"/>
              <w:rPr>
                <w:sz w:val="16"/>
              </w:rPr>
            </w:pPr>
            <w:r>
              <w:rPr>
                <w:sz w:val="16"/>
              </w:rPr>
              <w:t>(in English)</w:t>
            </w:r>
          </w:p>
        </w:tc>
        <w:tc>
          <w:tcPr>
            <w:tcW w:w="5434" w:type="dxa"/>
            <w:tcBorders>
              <w:top w:val="single" w:sz="4" w:space="0" w:color="7F7F7F"/>
              <w:left w:val="single" w:sz="4" w:space="0" w:color="7F7F7F"/>
              <w:bottom w:val="single" w:sz="4" w:space="0" w:color="7F7F7F"/>
              <w:right w:val="single" w:sz="4" w:space="0" w:color="7F7F7F"/>
            </w:tcBorders>
          </w:tcPr>
          <w:p w14:paraId="63A017A9" w14:textId="77777777" w:rsidR="00330F5D" w:rsidRDefault="00330F5D">
            <w:pPr>
              <w:pStyle w:val="TableParagraph"/>
              <w:spacing w:before="0"/>
              <w:ind w:left="0"/>
              <w:rPr>
                <w:b/>
                <w:sz w:val="20"/>
              </w:rPr>
            </w:pPr>
          </w:p>
          <w:p w14:paraId="0FB88B62" w14:textId="77777777" w:rsidR="00330F5D" w:rsidRDefault="00330F5D">
            <w:pPr>
              <w:pStyle w:val="TableParagraph"/>
              <w:spacing w:before="2"/>
              <w:ind w:left="0"/>
              <w:rPr>
                <w:b/>
                <w:sz w:val="16"/>
              </w:rPr>
            </w:pPr>
          </w:p>
          <w:p w14:paraId="35C7F20A" w14:textId="77777777" w:rsidR="00330F5D" w:rsidRDefault="00167D8E">
            <w:pPr>
              <w:pStyle w:val="TableParagraph"/>
              <w:spacing w:before="0" w:line="20" w:lineRule="exact"/>
              <w:ind w:left="337"/>
              <w:rPr>
                <w:sz w:val="2"/>
              </w:rPr>
            </w:pPr>
            <w:r>
              <w:rPr>
                <w:sz w:val="2"/>
              </w:rPr>
            </w:r>
            <w:r>
              <w:rPr>
                <w:sz w:val="2"/>
              </w:rPr>
              <w:pict w14:anchorId="0B530F5F">
                <v:group id="_x0000_s2051" style="width:3in;height:.5pt;mso-position-horizontal-relative:char;mso-position-vertical-relative:line" coordsize="4320,10">
                  <v:line id="_x0000_s2052" style="position:absolute" from="0,5" to="4320,5" strokeweight=".5pt"/>
                  <w10:wrap type="none"/>
                  <w10:anchorlock/>
                </v:group>
              </w:pict>
            </w:r>
          </w:p>
          <w:p w14:paraId="529D2F64" w14:textId="77777777" w:rsidR="00330F5D" w:rsidRDefault="007F4731">
            <w:pPr>
              <w:pStyle w:val="TableParagraph"/>
              <w:spacing w:before="22" w:line="166" w:lineRule="exact"/>
              <w:ind w:left="2367" w:right="2153"/>
              <w:jc w:val="center"/>
              <w:rPr>
                <w:sz w:val="16"/>
              </w:rPr>
            </w:pPr>
            <w:r>
              <w:rPr>
                <w:sz w:val="16"/>
              </w:rPr>
              <w:t>(in Chinese)</w:t>
            </w:r>
          </w:p>
        </w:tc>
      </w:tr>
      <w:tr w:rsidR="00330F5D" w14:paraId="6C1F7C76" w14:textId="77777777">
        <w:trPr>
          <w:trHeight w:val="480"/>
        </w:trPr>
        <w:tc>
          <w:tcPr>
            <w:tcW w:w="4577" w:type="dxa"/>
            <w:tcBorders>
              <w:top w:val="single" w:sz="4" w:space="0" w:color="7F7F7F"/>
              <w:left w:val="single" w:sz="4" w:space="0" w:color="7F7F7F"/>
              <w:bottom w:val="single" w:sz="4" w:space="0" w:color="7F7F7F"/>
              <w:right w:val="single" w:sz="4" w:space="0" w:color="7F7F7F"/>
            </w:tcBorders>
          </w:tcPr>
          <w:p w14:paraId="10AF012F" w14:textId="77777777" w:rsidR="00330F5D" w:rsidRDefault="007F4731">
            <w:pPr>
              <w:pStyle w:val="TableParagraph"/>
            </w:pPr>
            <w:r>
              <w:t>HKIE/HKGES Membership No:</w:t>
            </w:r>
          </w:p>
        </w:tc>
        <w:tc>
          <w:tcPr>
            <w:tcW w:w="5434" w:type="dxa"/>
            <w:tcBorders>
              <w:top w:val="single" w:sz="4" w:space="0" w:color="7F7F7F"/>
              <w:left w:val="single" w:sz="4" w:space="0" w:color="7F7F7F"/>
              <w:bottom w:val="single" w:sz="4" w:space="0" w:color="7F7F7F"/>
              <w:right w:val="single" w:sz="4" w:space="0" w:color="7F7F7F"/>
            </w:tcBorders>
          </w:tcPr>
          <w:p w14:paraId="24CD1EB3" w14:textId="77777777" w:rsidR="00330F5D" w:rsidRDefault="007F4731">
            <w:pPr>
              <w:pStyle w:val="TableParagraph"/>
              <w:ind w:left="152"/>
            </w:pPr>
            <w:r>
              <w:t>HKIE/HKGES Membership Class:</w:t>
            </w:r>
          </w:p>
        </w:tc>
      </w:tr>
      <w:tr w:rsidR="00330F5D" w14:paraId="3863BD2E" w14:textId="77777777">
        <w:trPr>
          <w:trHeight w:val="479"/>
        </w:trPr>
        <w:tc>
          <w:tcPr>
            <w:tcW w:w="4577" w:type="dxa"/>
            <w:tcBorders>
              <w:top w:val="single" w:sz="4" w:space="0" w:color="7F7F7F"/>
              <w:left w:val="single" w:sz="4" w:space="0" w:color="7F7F7F"/>
              <w:bottom w:val="single" w:sz="4" w:space="0" w:color="7F7F7F"/>
              <w:right w:val="single" w:sz="4" w:space="0" w:color="7F7F7F"/>
            </w:tcBorders>
          </w:tcPr>
          <w:p w14:paraId="0EF6A6FE" w14:textId="77777777" w:rsidR="00330F5D" w:rsidRDefault="007F4731">
            <w:pPr>
              <w:pStyle w:val="TableParagraph"/>
            </w:pPr>
            <w:r>
              <w:t>Organization:</w:t>
            </w:r>
          </w:p>
        </w:tc>
        <w:tc>
          <w:tcPr>
            <w:tcW w:w="5434" w:type="dxa"/>
            <w:tcBorders>
              <w:top w:val="single" w:sz="4" w:space="0" w:color="7F7F7F"/>
              <w:left w:val="single" w:sz="4" w:space="0" w:color="7F7F7F"/>
              <w:bottom w:val="single" w:sz="4" w:space="0" w:color="7F7F7F"/>
              <w:right w:val="single" w:sz="4" w:space="0" w:color="7F7F7F"/>
            </w:tcBorders>
          </w:tcPr>
          <w:p w14:paraId="277115F2" w14:textId="77777777" w:rsidR="00330F5D" w:rsidRDefault="007F4731">
            <w:pPr>
              <w:pStyle w:val="TableParagraph"/>
              <w:ind w:left="152"/>
            </w:pPr>
            <w:r>
              <w:t>Capacity:</w:t>
            </w:r>
          </w:p>
        </w:tc>
      </w:tr>
      <w:tr w:rsidR="00330F5D" w14:paraId="4B321FB4" w14:textId="77777777">
        <w:trPr>
          <w:trHeight w:val="479"/>
        </w:trPr>
        <w:tc>
          <w:tcPr>
            <w:tcW w:w="10011" w:type="dxa"/>
            <w:gridSpan w:val="2"/>
            <w:tcBorders>
              <w:top w:val="single" w:sz="4" w:space="0" w:color="7F7F7F"/>
              <w:left w:val="single" w:sz="4" w:space="0" w:color="7F7F7F"/>
              <w:bottom w:val="single" w:sz="4" w:space="0" w:color="7F7F7F"/>
              <w:right w:val="single" w:sz="4" w:space="0" w:color="7F7F7F"/>
            </w:tcBorders>
          </w:tcPr>
          <w:p w14:paraId="655D6680" w14:textId="77777777" w:rsidR="00330F5D" w:rsidRDefault="007F4731">
            <w:pPr>
              <w:pStyle w:val="TableParagraph"/>
            </w:pPr>
            <w:r>
              <w:t>Correspondence Address:</w:t>
            </w:r>
          </w:p>
        </w:tc>
      </w:tr>
      <w:tr w:rsidR="00330F5D" w14:paraId="10F10685" w14:textId="77777777">
        <w:trPr>
          <w:trHeight w:val="480"/>
        </w:trPr>
        <w:tc>
          <w:tcPr>
            <w:tcW w:w="10011" w:type="dxa"/>
            <w:gridSpan w:val="2"/>
            <w:tcBorders>
              <w:top w:val="single" w:sz="4" w:space="0" w:color="7F7F7F"/>
              <w:left w:val="single" w:sz="4" w:space="0" w:color="7F7F7F"/>
              <w:bottom w:val="single" w:sz="4" w:space="0" w:color="7F7F7F"/>
              <w:right w:val="single" w:sz="4" w:space="0" w:color="7F7F7F"/>
            </w:tcBorders>
          </w:tcPr>
          <w:p w14:paraId="5CF7291C" w14:textId="77777777" w:rsidR="00330F5D" w:rsidRDefault="00330F5D">
            <w:pPr>
              <w:pStyle w:val="TableParagraph"/>
              <w:spacing w:before="0"/>
              <w:ind w:left="0"/>
              <w:rPr>
                <w:rFonts w:ascii="Times New Roman"/>
                <w:sz w:val="20"/>
              </w:rPr>
            </w:pPr>
          </w:p>
        </w:tc>
      </w:tr>
      <w:tr w:rsidR="00330F5D" w14:paraId="633332DA" w14:textId="77777777">
        <w:trPr>
          <w:trHeight w:val="479"/>
        </w:trPr>
        <w:tc>
          <w:tcPr>
            <w:tcW w:w="4577" w:type="dxa"/>
            <w:tcBorders>
              <w:top w:val="single" w:sz="4" w:space="0" w:color="7F7F7F"/>
              <w:left w:val="single" w:sz="4" w:space="0" w:color="7F7F7F"/>
              <w:bottom w:val="single" w:sz="4" w:space="0" w:color="7F7F7F"/>
              <w:right w:val="single" w:sz="4" w:space="0" w:color="7F7F7F"/>
            </w:tcBorders>
          </w:tcPr>
          <w:p w14:paraId="0993CCA6" w14:textId="77777777" w:rsidR="00330F5D" w:rsidRDefault="007F4731">
            <w:pPr>
              <w:pStyle w:val="TableParagraph"/>
            </w:pPr>
            <w:r>
              <w:t>Tel:</w:t>
            </w:r>
          </w:p>
        </w:tc>
        <w:tc>
          <w:tcPr>
            <w:tcW w:w="5434" w:type="dxa"/>
            <w:tcBorders>
              <w:top w:val="single" w:sz="4" w:space="0" w:color="7F7F7F"/>
              <w:left w:val="single" w:sz="4" w:space="0" w:color="7F7F7F"/>
              <w:bottom w:val="single" w:sz="4" w:space="0" w:color="7F7F7F"/>
              <w:right w:val="single" w:sz="4" w:space="0" w:color="7F7F7F"/>
            </w:tcBorders>
          </w:tcPr>
          <w:p w14:paraId="061EB5DA" w14:textId="77777777" w:rsidR="00330F5D" w:rsidRDefault="007F4731">
            <w:pPr>
              <w:pStyle w:val="TableParagraph"/>
              <w:ind w:left="185"/>
            </w:pPr>
            <w:r>
              <w:t>Mobile:</w:t>
            </w:r>
          </w:p>
        </w:tc>
      </w:tr>
      <w:tr w:rsidR="00330F5D" w14:paraId="2DFF6DDF" w14:textId="77777777">
        <w:trPr>
          <w:trHeight w:val="480"/>
        </w:trPr>
        <w:tc>
          <w:tcPr>
            <w:tcW w:w="4577" w:type="dxa"/>
            <w:tcBorders>
              <w:top w:val="single" w:sz="4" w:space="0" w:color="7F7F7F"/>
              <w:left w:val="single" w:sz="4" w:space="0" w:color="7F7F7F"/>
              <w:bottom w:val="single" w:sz="4" w:space="0" w:color="7F7F7F"/>
              <w:right w:val="single" w:sz="4" w:space="0" w:color="7F7F7F"/>
            </w:tcBorders>
          </w:tcPr>
          <w:p w14:paraId="3E32BA0D" w14:textId="77777777" w:rsidR="00330F5D" w:rsidRDefault="007F4731">
            <w:pPr>
              <w:pStyle w:val="TableParagraph"/>
            </w:pPr>
            <w:r>
              <w:t>Fax:</w:t>
            </w:r>
          </w:p>
        </w:tc>
        <w:tc>
          <w:tcPr>
            <w:tcW w:w="5434" w:type="dxa"/>
            <w:tcBorders>
              <w:top w:val="single" w:sz="4" w:space="0" w:color="7F7F7F"/>
              <w:left w:val="single" w:sz="4" w:space="0" w:color="7F7F7F"/>
              <w:bottom w:val="single" w:sz="4" w:space="0" w:color="7F7F7F"/>
              <w:right w:val="single" w:sz="4" w:space="0" w:color="7F7F7F"/>
            </w:tcBorders>
          </w:tcPr>
          <w:p w14:paraId="3B184AEE" w14:textId="77777777" w:rsidR="00330F5D" w:rsidRDefault="007F4731">
            <w:pPr>
              <w:pStyle w:val="TableParagraph"/>
              <w:ind w:left="185"/>
            </w:pPr>
            <w:r>
              <w:t>Email:</w:t>
            </w:r>
          </w:p>
        </w:tc>
      </w:tr>
    </w:tbl>
    <w:p w14:paraId="3B26BC95" w14:textId="77777777" w:rsidR="00330F5D" w:rsidRDefault="00330F5D">
      <w:pPr>
        <w:pStyle w:val="BodyText"/>
        <w:spacing w:before="11"/>
        <w:rPr>
          <w:rFonts w:ascii="Arial"/>
          <w:b/>
          <w:sz w:val="15"/>
        </w:rPr>
      </w:pPr>
    </w:p>
    <w:tbl>
      <w:tblPr>
        <w:tblW w:w="0" w:type="auto"/>
        <w:tblInd w:w="2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0010"/>
      </w:tblGrid>
      <w:tr w:rsidR="00330F5D" w14:paraId="7EA90794" w14:textId="77777777">
        <w:trPr>
          <w:trHeight w:val="389"/>
        </w:trPr>
        <w:tc>
          <w:tcPr>
            <w:tcW w:w="10010" w:type="dxa"/>
            <w:tcBorders>
              <w:left w:val="single" w:sz="4" w:space="0" w:color="7F7F7F"/>
              <w:bottom w:val="single" w:sz="4" w:space="0" w:color="7F7F7F"/>
              <w:right w:val="single" w:sz="4" w:space="0" w:color="7F7F7F"/>
            </w:tcBorders>
            <w:shd w:val="clear" w:color="auto" w:fill="9F9F9F"/>
          </w:tcPr>
          <w:p w14:paraId="581D7F49" w14:textId="77777777" w:rsidR="00330F5D" w:rsidRDefault="007F4731">
            <w:pPr>
              <w:pStyle w:val="TableParagraph"/>
              <w:spacing w:before="0" w:line="274" w:lineRule="exact"/>
              <w:rPr>
                <w:b/>
                <w:sz w:val="24"/>
              </w:rPr>
            </w:pPr>
            <w:r>
              <w:rPr>
                <w:b/>
                <w:color w:val="FFFFFF"/>
                <w:sz w:val="24"/>
              </w:rPr>
              <w:t>Academic/Professional Qualifications</w:t>
            </w:r>
          </w:p>
        </w:tc>
      </w:tr>
      <w:tr w:rsidR="00330F5D" w14:paraId="279C9BD8" w14:textId="77777777">
        <w:trPr>
          <w:trHeight w:val="1380"/>
        </w:trPr>
        <w:tc>
          <w:tcPr>
            <w:tcW w:w="10010" w:type="dxa"/>
            <w:tcBorders>
              <w:top w:val="single" w:sz="4" w:space="0" w:color="7F7F7F"/>
              <w:left w:val="single" w:sz="4" w:space="0" w:color="7F7F7F"/>
              <w:bottom w:val="single" w:sz="4" w:space="0" w:color="7F7F7F"/>
              <w:right w:val="single" w:sz="4" w:space="0" w:color="7F7F7F"/>
            </w:tcBorders>
          </w:tcPr>
          <w:p w14:paraId="3594C6D5" w14:textId="77777777" w:rsidR="00330F5D" w:rsidRDefault="007F4731">
            <w:pPr>
              <w:pStyle w:val="TableParagraph"/>
              <w:spacing w:before="112"/>
            </w:pPr>
            <w:r>
              <w:t>Academic Qualifications:</w:t>
            </w:r>
          </w:p>
        </w:tc>
      </w:tr>
      <w:tr w:rsidR="00330F5D" w14:paraId="09248DF6" w14:textId="77777777">
        <w:trPr>
          <w:trHeight w:val="1379"/>
        </w:trPr>
        <w:tc>
          <w:tcPr>
            <w:tcW w:w="10010" w:type="dxa"/>
            <w:tcBorders>
              <w:top w:val="single" w:sz="4" w:space="0" w:color="7F7F7F"/>
              <w:left w:val="single" w:sz="4" w:space="0" w:color="7F7F7F"/>
              <w:bottom w:val="single" w:sz="4" w:space="0" w:color="7F7F7F"/>
              <w:right w:val="single" w:sz="4" w:space="0" w:color="7F7F7F"/>
            </w:tcBorders>
          </w:tcPr>
          <w:p w14:paraId="3E13655E" w14:textId="77777777" w:rsidR="00330F5D" w:rsidRDefault="007F4731">
            <w:pPr>
              <w:pStyle w:val="TableParagraph"/>
              <w:spacing w:before="112"/>
            </w:pPr>
            <w:r>
              <w:t>Professional Qualifications:</w:t>
            </w:r>
          </w:p>
        </w:tc>
      </w:tr>
    </w:tbl>
    <w:p w14:paraId="5A66BC6E" w14:textId="77777777" w:rsidR="00330F5D" w:rsidRDefault="00330F5D">
      <w:pPr>
        <w:pStyle w:val="BodyText"/>
        <w:spacing w:before="11"/>
        <w:rPr>
          <w:rFonts w:ascii="Arial"/>
          <w:b/>
          <w:sz w:val="15"/>
        </w:rPr>
      </w:pPr>
    </w:p>
    <w:tbl>
      <w:tblPr>
        <w:tblW w:w="0" w:type="auto"/>
        <w:tblInd w:w="2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240"/>
        <w:gridCol w:w="3480"/>
        <w:gridCol w:w="3290"/>
      </w:tblGrid>
      <w:tr w:rsidR="00330F5D" w14:paraId="68797509" w14:textId="77777777">
        <w:trPr>
          <w:trHeight w:val="390"/>
        </w:trPr>
        <w:tc>
          <w:tcPr>
            <w:tcW w:w="10010" w:type="dxa"/>
            <w:gridSpan w:val="3"/>
            <w:tcBorders>
              <w:left w:val="single" w:sz="4" w:space="0" w:color="7F7F7F"/>
              <w:bottom w:val="single" w:sz="4" w:space="0" w:color="7F7F7F"/>
              <w:right w:val="single" w:sz="4" w:space="0" w:color="7F7F7F"/>
            </w:tcBorders>
            <w:shd w:val="clear" w:color="auto" w:fill="9F9F9F"/>
          </w:tcPr>
          <w:p w14:paraId="3257AC4B" w14:textId="77777777" w:rsidR="00330F5D" w:rsidRDefault="007F4731">
            <w:pPr>
              <w:pStyle w:val="TableParagraph"/>
              <w:spacing w:before="0" w:line="275" w:lineRule="exact"/>
              <w:rPr>
                <w:b/>
                <w:sz w:val="24"/>
              </w:rPr>
            </w:pPr>
            <w:r>
              <w:rPr>
                <w:b/>
                <w:color w:val="FFFFFF"/>
                <w:sz w:val="24"/>
              </w:rPr>
              <w:t>Working Experience</w:t>
            </w:r>
          </w:p>
        </w:tc>
      </w:tr>
      <w:tr w:rsidR="00330F5D" w14:paraId="7191E2B0" w14:textId="77777777">
        <w:trPr>
          <w:trHeight w:val="1886"/>
        </w:trPr>
        <w:tc>
          <w:tcPr>
            <w:tcW w:w="3240" w:type="dxa"/>
            <w:tcBorders>
              <w:top w:val="single" w:sz="4" w:space="0" w:color="7F7F7F"/>
              <w:left w:val="single" w:sz="4" w:space="0" w:color="7F7F7F"/>
              <w:bottom w:val="single" w:sz="4" w:space="0" w:color="7F7F7F"/>
              <w:right w:val="single" w:sz="4" w:space="0" w:color="7F7F7F"/>
            </w:tcBorders>
          </w:tcPr>
          <w:p w14:paraId="168BD887" w14:textId="77777777" w:rsidR="00330F5D" w:rsidRDefault="007F4731">
            <w:pPr>
              <w:pStyle w:val="TableParagraph"/>
              <w:spacing w:before="112"/>
            </w:pPr>
            <w:r>
              <w:t>Name of Organisation:</w:t>
            </w:r>
          </w:p>
        </w:tc>
        <w:tc>
          <w:tcPr>
            <w:tcW w:w="3480" w:type="dxa"/>
            <w:tcBorders>
              <w:top w:val="single" w:sz="4" w:space="0" w:color="7F7F7F"/>
              <w:left w:val="single" w:sz="4" w:space="0" w:color="7F7F7F"/>
              <w:bottom w:val="single" w:sz="4" w:space="0" w:color="7F7F7F"/>
              <w:right w:val="single" w:sz="4" w:space="0" w:color="7F7F7F"/>
            </w:tcBorders>
          </w:tcPr>
          <w:p w14:paraId="0DFE68FF" w14:textId="77777777" w:rsidR="00330F5D" w:rsidRDefault="007F4731">
            <w:pPr>
              <w:pStyle w:val="TableParagraph"/>
              <w:spacing w:before="112"/>
            </w:pPr>
            <w:r>
              <w:t>Capacity:</w:t>
            </w:r>
          </w:p>
        </w:tc>
        <w:tc>
          <w:tcPr>
            <w:tcW w:w="3290" w:type="dxa"/>
            <w:tcBorders>
              <w:top w:val="single" w:sz="4" w:space="0" w:color="7F7F7F"/>
              <w:left w:val="single" w:sz="4" w:space="0" w:color="7F7F7F"/>
              <w:bottom w:val="single" w:sz="4" w:space="0" w:color="7F7F7F"/>
              <w:right w:val="single" w:sz="4" w:space="0" w:color="7F7F7F"/>
            </w:tcBorders>
          </w:tcPr>
          <w:p w14:paraId="740EA9B8" w14:textId="77777777" w:rsidR="00330F5D" w:rsidRDefault="007F4731">
            <w:pPr>
              <w:pStyle w:val="TableParagraph"/>
              <w:spacing w:before="112"/>
              <w:ind w:left="120"/>
            </w:pPr>
            <w:r>
              <w:t>Period:</w:t>
            </w:r>
          </w:p>
        </w:tc>
      </w:tr>
    </w:tbl>
    <w:p w14:paraId="04B27B0B" w14:textId="77777777" w:rsidR="00330F5D" w:rsidRDefault="00330F5D">
      <w:pPr>
        <w:pStyle w:val="BodyText"/>
        <w:spacing w:before="11"/>
        <w:rPr>
          <w:rFonts w:ascii="Arial"/>
          <w:b/>
          <w:sz w:val="15"/>
        </w:rPr>
      </w:pPr>
    </w:p>
    <w:tbl>
      <w:tblPr>
        <w:tblW w:w="0" w:type="auto"/>
        <w:tblInd w:w="2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240"/>
        <w:gridCol w:w="3480"/>
        <w:gridCol w:w="3290"/>
      </w:tblGrid>
      <w:tr w:rsidR="00330F5D" w14:paraId="4A4EDDB3" w14:textId="77777777">
        <w:trPr>
          <w:trHeight w:val="390"/>
        </w:trPr>
        <w:tc>
          <w:tcPr>
            <w:tcW w:w="10010" w:type="dxa"/>
            <w:gridSpan w:val="3"/>
            <w:tcBorders>
              <w:left w:val="single" w:sz="4" w:space="0" w:color="7F7F7F"/>
              <w:bottom w:val="single" w:sz="4" w:space="0" w:color="7F7F7F"/>
              <w:right w:val="single" w:sz="4" w:space="0" w:color="7F7F7F"/>
            </w:tcBorders>
            <w:shd w:val="clear" w:color="auto" w:fill="9F9F9F"/>
          </w:tcPr>
          <w:p w14:paraId="4E270746" w14:textId="77777777" w:rsidR="00330F5D" w:rsidRDefault="007F4731">
            <w:pPr>
              <w:pStyle w:val="TableParagraph"/>
              <w:spacing w:before="0" w:line="275" w:lineRule="exact"/>
              <w:rPr>
                <w:b/>
                <w:sz w:val="24"/>
              </w:rPr>
            </w:pPr>
            <w:r>
              <w:rPr>
                <w:b/>
                <w:color w:val="FFFFFF"/>
                <w:sz w:val="24"/>
              </w:rPr>
              <w:t>Record of Services to HKIE / HKGES and Other Organizations</w:t>
            </w:r>
          </w:p>
        </w:tc>
      </w:tr>
      <w:tr w:rsidR="00330F5D" w14:paraId="56917A85" w14:textId="77777777">
        <w:trPr>
          <w:trHeight w:val="1540"/>
        </w:trPr>
        <w:tc>
          <w:tcPr>
            <w:tcW w:w="3240" w:type="dxa"/>
            <w:tcBorders>
              <w:top w:val="single" w:sz="4" w:space="0" w:color="7F7F7F"/>
              <w:left w:val="single" w:sz="4" w:space="0" w:color="7F7F7F"/>
              <w:bottom w:val="single" w:sz="4" w:space="0" w:color="7F7F7F"/>
              <w:right w:val="single" w:sz="4" w:space="0" w:color="7F7F7F"/>
            </w:tcBorders>
          </w:tcPr>
          <w:p w14:paraId="4E9BEAA0" w14:textId="77777777" w:rsidR="00330F5D" w:rsidRDefault="007F4731">
            <w:pPr>
              <w:pStyle w:val="TableParagraph"/>
              <w:spacing w:before="112"/>
            </w:pPr>
            <w:r>
              <w:t>Name of board/committee:</w:t>
            </w:r>
          </w:p>
        </w:tc>
        <w:tc>
          <w:tcPr>
            <w:tcW w:w="3480" w:type="dxa"/>
            <w:tcBorders>
              <w:top w:val="single" w:sz="4" w:space="0" w:color="7F7F7F"/>
              <w:left w:val="single" w:sz="4" w:space="0" w:color="7F7F7F"/>
              <w:bottom w:val="single" w:sz="4" w:space="0" w:color="7F7F7F"/>
              <w:right w:val="single" w:sz="4" w:space="0" w:color="7F7F7F"/>
            </w:tcBorders>
          </w:tcPr>
          <w:p w14:paraId="4E84EAB8" w14:textId="77777777" w:rsidR="00330F5D" w:rsidRDefault="007F4731">
            <w:pPr>
              <w:pStyle w:val="TableParagraph"/>
              <w:spacing w:before="112"/>
            </w:pPr>
            <w:r>
              <w:t>Capacity:</w:t>
            </w:r>
          </w:p>
        </w:tc>
        <w:tc>
          <w:tcPr>
            <w:tcW w:w="3290" w:type="dxa"/>
            <w:tcBorders>
              <w:top w:val="single" w:sz="4" w:space="0" w:color="7F7F7F"/>
              <w:left w:val="single" w:sz="4" w:space="0" w:color="7F7F7F"/>
              <w:bottom w:val="single" w:sz="4" w:space="0" w:color="7F7F7F"/>
              <w:right w:val="single" w:sz="4" w:space="0" w:color="7F7F7F"/>
            </w:tcBorders>
          </w:tcPr>
          <w:p w14:paraId="5C2D7294" w14:textId="77777777" w:rsidR="00330F5D" w:rsidRDefault="007F4731">
            <w:pPr>
              <w:pStyle w:val="TableParagraph"/>
              <w:spacing w:before="112"/>
              <w:ind w:left="120"/>
            </w:pPr>
            <w:r>
              <w:t>Period:</w:t>
            </w:r>
          </w:p>
        </w:tc>
      </w:tr>
    </w:tbl>
    <w:p w14:paraId="26162998" w14:textId="77777777" w:rsidR="00330F5D" w:rsidRDefault="00167D8E">
      <w:pPr>
        <w:pStyle w:val="BodyText"/>
        <w:spacing w:before="6"/>
        <w:rPr>
          <w:rFonts w:ascii="Arial"/>
          <w:b/>
          <w:sz w:val="12"/>
        </w:rPr>
      </w:pPr>
      <w:r>
        <w:pict w14:anchorId="0C8162D7">
          <v:shapetype id="_x0000_t202" coordsize="21600,21600" o:spt="202" path="m,l,21600r21600,l21600,xe">
            <v:stroke joinstyle="miter"/>
            <v:path gradientshapeok="t" o:connecttype="rect"/>
          </v:shapetype>
          <v:shape id="_x0000_s2050" type="#_x0000_t202" style="position:absolute;margin-left:56.9pt;margin-top:9.4pt;width:500.55pt;height:37.35pt;z-index:-251657216;mso-wrap-distance-left:0;mso-wrap-distance-right:0;mso-position-horizontal-relative:page;mso-position-vertical-relative:text" filled="f" strokeweight=".48pt">
            <v:textbox inset="0,0,0,0">
              <w:txbxContent>
                <w:p w14:paraId="217C5999" w14:textId="77777777" w:rsidR="00330F5D" w:rsidRDefault="007F4731">
                  <w:pPr>
                    <w:ind w:left="143"/>
                    <w:rPr>
                      <w:rFonts w:ascii="Arial"/>
                      <w:sz w:val="16"/>
                    </w:rPr>
                  </w:pPr>
                  <w:r>
                    <w:rPr>
                      <w:rFonts w:ascii="Arial"/>
                      <w:sz w:val="16"/>
                    </w:rPr>
                    <w:t>The personal data provided by means of this curriculum vitae form will be used as reference for the Institution to assess the merit of sponsoring the application.</w:t>
                  </w:r>
                </w:p>
                <w:p w14:paraId="3A85F649" w14:textId="77777777" w:rsidR="00330F5D" w:rsidRDefault="007F4731">
                  <w:pPr>
                    <w:ind w:left="143"/>
                    <w:rPr>
                      <w:rFonts w:ascii="Arial"/>
                      <w:sz w:val="16"/>
                    </w:rPr>
                  </w:pPr>
                  <w:r>
                    <w:rPr>
                      <w:rFonts w:ascii="Arial"/>
                      <w:sz w:val="16"/>
                    </w:rPr>
                    <w:t>In accordance with Section 18 and 22 and Principle 6 of Schedule 1 of the Personal Data (Privacy) Ordinance, you have the rights to request access to and request the correction of the data provided.</w:t>
                  </w:r>
                </w:p>
              </w:txbxContent>
            </v:textbox>
            <w10:wrap type="topAndBottom" anchorx="page"/>
          </v:shape>
        </w:pict>
      </w:r>
    </w:p>
    <w:sectPr w:rsidR="00330F5D" w:rsidSect="00786D70">
      <w:pgSz w:w="11910" w:h="16840"/>
      <w:pgMar w:top="568" w:right="5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6242" w14:textId="77777777" w:rsidR="00167D8E" w:rsidRDefault="00167D8E" w:rsidP="00146DEE">
      <w:r>
        <w:separator/>
      </w:r>
    </w:p>
  </w:endnote>
  <w:endnote w:type="continuationSeparator" w:id="0">
    <w:p w14:paraId="4DC75F21" w14:textId="77777777" w:rsidR="00167D8E" w:rsidRDefault="00167D8E" w:rsidP="0014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D3B2" w14:textId="77777777" w:rsidR="00167D8E" w:rsidRDefault="00167D8E" w:rsidP="00146DEE">
      <w:r>
        <w:separator/>
      </w:r>
    </w:p>
  </w:footnote>
  <w:footnote w:type="continuationSeparator" w:id="0">
    <w:p w14:paraId="6C502B81" w14:textId="77777777" w:rsidR="00167D8E" w:rsidRDefault="00167D8E" w:rsidP="0014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7B61"/>
    <w:multiLevelType w:val="hybridMultilevel"/>
    <w:tmpl w:val="3A705CA2"/>
    <w:lvl w:ilvl="0" w:tplc="168C5EE0">
      <w:start w:val="1"/>
      <w:numFmt w:val="lowerRoman"/>
      <w:lvlText w:val="%1."/>
      <w:lvlJc w:val="left"/>
      <w:pPr>
        <w:ind w:left="1319" w:hanging="720"/>
      </w:pPr>
      <w:rPr>
        <w:rFonts w:ascii="Times New Roman" w:eastAsia="Times New Roman" w:hAnsi="Times New Roman" w:cs="Times New Roman" w:hint="default"/>
        <w:w w:val="95"/>
        <w:sz w:val="23"/>
        <w:szCs w:val="23"/>
        <w:lang w:val="en-US" w:eastAsia="en-US" w:bidi="en-US"/>
      </w:rPr>
    </w:lvl>
    <w:lvl w:ilvl="1" w:tplc="4D785E6A">
      <w:numFmt w:val="bullet"/>
      <w:lvlText w:val="•"/>
      <w:lvlJc w:val="left"/>
      <w:pPr>
        <w:ind w:left="2238" w:hanging="720"/>
      </w:pPr>
      <w:rPr>
        <w:rFonts w:hint="default"/>
        <w:lang w:val="en-US" w:eastAsia="en-US" w:bidi="en-US"/>
      </w:rPr>
    </w:lvl>
    <w:lvl w:ilvl="2" w:tplc="667E7C4E">
      <w:numFmt w:val="bullet"/>
      <w:lvlText w:val="•"/>
      <w:lvlJc w:val="left"/>
      <w:pPr>
        <w:ind w:left="3156" w:hanging="720"/>
      </w:pPr>
      <w:rPr>
        <w:rFonts w:hint="default"/>
        <w:lang w:val="en-US" w:eastAsia="en-US" w:bidi="en-US"/>
      </w:rPr>
    </w:lvl>
    <w:lvl w:ilvl="3" w:tplc="1F8200D0">
      <w:numFmt w:val="bullet"/>
      <w:lvlText w:val="•"/>
      <w:lvlJc w:val="left"/>
      <w:pPr>
        <w:ind w:left="4075" w:hanging="720"/>
      </w:pPr>
      <w:rPr>
        <w:rFonts w:hint="default"/>
        <w:lang w:val="en-US" w:eastAsia="en-US" w:bidi="en-US"/>
      </w:rPr>
    </w:lvl>
    <w:lvl w:ilvl="4" w:tplc="A9C68840">
      <w:numFmt w:val="bullet"/>
      <w:lvlText w:val="•"/>
      <w:lvlJc w:val="left"/>
      <w:pPr>
        <w:ind w:left="4993" w:hanging="720"/>
      </w:pPr>
      <w:rPr>
        <w:rFonts w:hint="default"/>
        <w:lang w:val="en-US" w:eastAsia="en-US" w:bidi="en-US"/>
      </w:rPr>
    </w:lvl>
    <w:lvl w:ilvl="5" w:tplc="75526A12">
      <w:numFmt w:val="bullet"/>
      <w:lvlText w:val="•"/>
      <w:lvlJc w:val="left"/>
      <w:pPr>
        <w:ind w:left="5912" w:hanging="720"/>
      </w:pPr>
      <w:rPr>
        <w:rFonts w:hint="default"/>
        <w:lang w:val="en-US" w:eastAsia="en-US" w:bidi="en-US"/>
      </w:rPr>
    </w:lvl>
    <w:lvl w:ilvl="6" w:tplc="C48EFF90">
      <w:numFmt w:val="bullet"/>
      <w:lvlText w:val="•"/>
      <w:lvlJc w:val="left"/>
      <w:pPr>
        <w:ind w:left="6830" w:hanging="720"/>
      </w:pPr>
      <w:rPr>
        <w:rFonts w:hint="default"/>
        <w:lang w:val="en-US" w:eastAsia="en-US" w:bidi="en-US"/>
      </w:rPr>
    </w:lvl>
    <w:lvl w:ilvl="7" w:tplc="E0EEB6EC">
      <w:numFmt w:val="bullet"/>
      <w:lvlText w:val="•"/>
      <w:lvlJc w:val="left"/>
      <w:pPr>
        <w:ind w:left="7749" w:hanging="720"/>
      </w:pPr>
      <w:rPr>
        <w:rFonts w:hint="default"/>
        <w:lang w:val="en-US" w:eastAsia="en-US" w:bidi="en-US"/>
      </w:rPr>
    </w:lvl>
    <w:lvl w:ilvl="8" w:tplc="12629EAA">
      <w:numFmt w:val="bullet"/>
      <w:lvlText w:val="•"/>
      <w:lvlJc w:val="left"/>
      <w:pPr>
        <w:ind w:left="8667"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30F5D"/>
    <w:rsid w:val="00027352"/>
    <w:rsid w:val="00040D13"/>
    <w:rsid w:val="0005093A"/>
    <w:rsid w:val="000831B6"/>
    <w:rsid w:val="00094AF2"/>
    <w:rsid w:val="000B4645"/>
    <w:rsid w:val="000F4F5A"/>
    <w:rsid w:val="00113B68"/>
    <w:rsid w:val="00146DEE"/>
    <w:rsid w:val="001576F3"/>
    <w:rsid w:val="0016405C"/>
    <w:rsid w:val="00167D8E"/>
    <w:rsid w:val="00173DFC"/>
    <w:rsid w:val="0019569B"/>
    <w:rsid w:val="001C10C1"/>
    <w:rsid w:val="001C3319"/>
    <w:rsid w:val="001E43C3"/>
    <w:rsid w:val="00216B49"/>
    <w:rsid w:val="002336D8"/>
    <w:rsid w:val="00293063"/>
    <w:rsid w:val="002A1348"/>
    <w:rsid w:val="002A7881"/>
    <w:rsid w:val="002E4E23"/>
    <w:rsid w:val="003036C6"/>
    <w:rsid w:val="00330F5D"/>
    <w:rsid w:val="00331ABE"/>
    <w:rsid w:val="00361EB8"/>
    <w:rsid w:val="003A4FC9"/>
    <w:rsid w:val="003A7C47"/>
    <w:rsid w:val="003B140E"/>
    <w:rsid w:val="003B4763"/>
    <w:rsid w:val="003B6468"/>
    <w:rsid w:val="00416FE8"/>
    <w:rsid w:val="004234B3"/>
    <w:rsid w:val="0043132F"/>
    <w:rsid w:val="0044706F"/>
    <w:rsid w:val="004A6EA1"/>
    <w:rsid w:val="004D6EBE"/>
    <w:rsid w:val="005351B2"/>
    <w:rsid w:val="0054559A"/>
    <w:rsid w:val="00550876"/>
    <w:rsid w:val="00572FF0"/>
    <w:rsid w:val="0058701B"/>
    <w:rsid w:val="005B2D94"/>
    <w:rsid w:val="005D07B9"/>
    <w:rsid w:val="005E5AF4"/>
    <w:rsid w:val="00646A08"/>
    <w:rsid w:val="00651618"/>
    <w:rsid w:val="00653EB8"/>
    <w:rsid w:val="00667752"/>
    <w:rsid w:val="0067131C"/>
    <w:rsid w:val="006721C3"/>
    <w:rsid w:val="006D2BB7"/>
    <w:rsid w:val="006D331D"/>
    <w:rsid w:val="00716081"/>
    <w:rsid w:val="00724FE8"/>
    <w:rsid w:val="00726B76"/>
    <w:rsid w:val="00744E08"/>
    <w:rsid w:val="00780D45"/>
    <w:rsid w:val="00783434"/>
    <w:rsid w:val="00786D70"/>
    <w:rsid w:val="0078737A"/>
    <w:rsid w:val="007D140B"/>
    <w:rsid w:val="007F17A2"/>
    <w:rsid w:val="007F4731"/>
    <w:rsid w:val="00824A1F"/>
    <w:rsid w:val="00850CE9"/>
    <w:rsid w:val="00871765"/>
    <w:rsid w:val="008A50D2"/>
    <w:rsid w:val="008C3189"/>
    <w:rsid w:val="008D1E5C"/>
    <w:rsid w:val="00936350"/>
    <w:rsid w:val="00965117"/>
    <w:rsid w:val="00966522"/>
    <w:rsid w:val="00981168"/>
    <w:rsid w:val="00985EA4"/>
    <w:rsid w:val="009A5060"/>
    <w:rsid w:val="009F0335"/>
    <w:rsid w:val="009F66AF"/>
    <w:rsid w:val="00A21B13"/>
    <w:rsid w:val="00A23498"/>
    <w:rsid w:val="00A6123B"/>
    <w:rsid w:val="00A8549E"/>
    <w:rsid w:val="00AC34A3"/>
    <w:rsid w:val="00B511A0"/>
    <w:rsid w:val="00B52000"/>
    <w:rsid w:val="00B62416"/>
    <w:rsid w:val="00BB4D02"/>
    <w:rsid w:val="00BD4A35"/>
    <w:rsid w:val="00C15068"/>
    <w:rsid w:val="00CD44A4"/>
    <w:rsid w:val="00CF1505"/>
    <w:rsid w:val="00D0110D"/>
    <w:rsid w:val="00D07CC2"/>
    <w:rsid w:val="00D10947"/>
    <w:rsid w:val="00D22AB8"/>
    <w:rsid w:val="00D511D6"/>
    <w:rsid w:val="00D6520D"/>
    <w:rsid w:val="00D9647B"/>
    <w:rsid w:val="00DC4F5D"/>
    <w:rsid w:val="00DD6C17"/>
    <w:rsid w:val="00E1284B"/>
    <w:rsid w:val="00E444C6"/>
    <w:rsid w:val="00E90539"/>
    <w:rsid w:val="00EB01AE"/>
    <w:rsid w:val="00F15418"/>
    <w:rsid w:val="00F41066"/>
    <w:rsid w:val="00F640D5"/>
    <w:rsid w:val="00FC7EDE"/>
    <w:rsid w:val="00FE6837"/>
    <w:rsid w:val="00FE6FB5"/>
    <w:rsid w:val="00FF75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F4C00E"/>
  <w15:docId w15:val="{B526A7BA-7676-4F8D-9EAA-4BFF9290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
      <w:ind w:left="237"/>
      <w:outlineLvl w:val="0"/>
    </w:pPr>
    <w:rPr>
      <w:rFonts w:ascii="Lucida Sans Unicode" w:eastAsia="Lucida Sans Unicode" w:hAnsi="Lucida Sans Unicode" w:cs="Lucida Sans Unicode"/>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9" w:hanging="721"/>
    </w:pPr>
  </w:style>
  <w:style w:type="paragraph" w:customStyle="1" w:styleId="TableParagraph">
    <w:name w:val="Table Paragraph"/>
    <w:basedOn w:val="Normal"/>
    <w:uiPriority w:val="1"/>
    <w:qFormat/>
    <w:pPr>
      <w:spacing w:before="111"/>
      <w:ind w:left="170"/>
    </w:pPr>
    <w:rPr>
      <w:rFonts w:ascii="Arial" w:eastAsia="Arial" w:hAnsi="Arial" w:cs="Arial"/>
    </w:rPr>
  </w:style>
  <w:style w:type="paragraph" w:styleId="Header">
    <w:name w:val="header"/>
    <w:basedOn w:val="Normal"/>
    <w:link w:val="HeaderChar"/>
    <w:uiPriority w:val="99"/>
    <w:unhideWhenUsed/>
    <w:rsid w:val="00146DEE"/>
    <w:pPr>
      <w:tabs>
        <w:tab w:val="center" w:pos="4513"/>
        <w:tab w:val="right" w:pos="9026"/>
      </w:tabs>
    </w:pPr>
  </w:style>
  <w:style w:type="character" w:customStyle="1" w:styleId="HeaderChar">
    <w:name w:val="Header Char"/>
    <w:basedOn w:val="DefaultParagraphFont"/>
    <w:link w:val="Header"/>
    <w:uiPriority w:val="99"/>
    <w:rsid w:val="00146DEE"/>
    <w:rPr>
      <w:rFonts w:ascii="Times New Roman" w:eastAsia="Times New Roman" w:hAnsi="Times New Roman" w:cs="Times New Roman"/>
      <w:lang w:bidi="en-US"/>
    </w:rPr>
  </w:style>
  <w:style w:type="paragraph" w:styleId="Footer">
    <w:name w:val="footer"/>
    <w:basedOn w:val="Normal"/>
    <w:link w:val="FooterChar"/>
    <w:uiPriority w:val="99"/>
    <w:unhideWhenUsed/>
    <w:rsid w:val="00146DEE"/>
    <w:pPr>
      <w:tabs>
        <w:tab w:val="center" w:pos="4513"/>
        <w:tab w:val="right" w:pos="9026"/>
      </w:tabs>
    </w:pPr>
  </w:style>
  <w:style w:type="character" w:customStyle="1" w:styleId="FooterChar">
    <w:name w:val="Footer Char"/>
    <w:basedOn w:val="DefaultParagraphFont"/>
    <w:link w:val="Footer"/>
    <w:uiPriority w:val="99"/>
    <w:rsid w:val="00146DEE"/>
    <w:rPr>
      <w:rFonts w:ascii="Times New Roman" w:eastAsia="Times New Roman" w:hAnsi="Times New Roman" w:cs="Times New Roman"/>
      <w:lang w:bidi="en-US"/>
    </w:rPr>
  </w:style>
  <w:style w:type="character" w:styleId="Hyperlink">
    <w:name w:val="Hyperlink"/>
    <w:basedOn w:val="DefaultParagraphFont"/>
    <w:uiPriority w:val="99"/>
    <w:unhideWhenUsed/>
    <w:rsid w:val="00CD44A4"/>
    <w:rPr>
      <w:color w:val="0000FF" w:themeColor="hyperlink"/>
      <w:u w:val="single"/>
    </w:rPr>
  </w:style>
  <w:style w:type="character" w:customStyle="1" w:styleId="UnresolvedMention1">
    <w:name w:val="Unresolved Mention1"/>
    <w:basedOn w:val="DefaultParagraphFont"/>
    <w:uiPriority w:val="99"/>
    <w:semiHidden/>
    <w:unhideWhenUsed/>
    <w:rsid w:val="00CD44A4"/>
    <w:rPr>
      <w:color w:val="605E5C"/>
      <w:shd w:val="clear" w:color="auto" w:fill="E1DFDD"/>
    </w:rPr>
  </w:style>
  <w:style w:type="character" w:styleId="UnresolvedMention">
    <w:name w:val="Unresolved Mention"/>
    <w:basedOn w:val="DefaultParagraphFont"/>
    <w:uiPriority w:val="99"/>
    <w:semiHidden/>
    <w:unhideWhenUsed/>
    <w:rsid w:val="00E444C6"/>
    <w:rPr>
      <w:color w:val="605E5C"/>
      <w:shd w:val="clear" w:color="auto" w:fill="E1DFDD"/>
    </w:rPr>
  </w:style>
  <w:style w:type="character" w:styleId="FollowedHyperlink">
    <w:name w:val="FollowedHyperlink"/>
    <w:basedOn w:val="DefaultParagraphFont"/>
    <w:uiPriority w:val="99"/>
    <w:semiHidden/>
    <w:unhideWhenUsed/>
    <w:rsid w:val="003A7C47"/>
    <w:rPr>
      <w:color w:val="800080" w:themeColor="followedHyperlink"/>
      <w:u w:val="single"/>
    </w:rPr>
  </w:style>
  <w:style w:type="character" w:styleId="Strong">
    <w:name w:val="Strong"/>
    <w:basedOn w:val="DefaultParagraphFont"/>
    <w:uiPriority w:val="22"/>
    <w:qFormat/>
    <w:rsid w:val="00572FF0"/>
    <w:rPr>
      <w:b/>
      <w:bCs/>
    </w:rPr>
  </w:style>
  <w:style w:type="character" w:styleId="Emphasis">
    <w:name w:val="Emphasis"/>
    <w:basedOn w:val="DefaultParagraphFont"/>
    <w:uiPriority w:val="20"/>
    <w:qFormat/>
    <w:rsid w:val="00572F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53695">
      <w:bodyDiv w:val="1"/>
      <w:marLeft w:val="0"/>
      <w:marRight w:val="0"/>
      <w:marTop w:val="0"/>
      <w:marBottom w:val="0"/>
      <w:divBdr>
        <w:top w:val="none" w:sz="0" w:space="0" w:color="auto"/>
        <w:left w:val="none" w:sz="0" w:space="0" w:color="auto"/>
        <w:bottom w:val="none" w:sz="0" w:space="0" w:color="auto"/>
        <w:right w:val="none" w:sz="0" w:space="0" w:color="auto"/>
      </w:divBdr>
    </w:div>
    <w:div w:id="1452359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aeg2023.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y.chan@aureco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Call for sponsorship for International Seminar Engineering A Sustaiable Development</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Call for sponsorship for International Seminar Engineering A Sustaiable Development</dc:title>
  <dc:creator>sammy</dc:creator>
  <cp:lastModifiedBy>Ray Chan</cp:lastModifiedBy>
  <cp:revision>23</cp:revision>
  <dcterms:created xsi:type="dcterms:W3CDTF">2023-08-23T10:34:00Z</dcterms:created>
  <dcterms:modified xsi:type="dcterms:W3CDTF">2023-08-23T11:00:00Z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2011-01-08T00:00:00Z</vt:filetime>
  </property>
  <property fmtid="{D5CDD505-2E9C-101B-9397-08002B2CF9AE}" pid="3" name="Creator">
    <vt:lpwstr>PScript5.dll Version 5.2.2</vt:lpwstr>
  </property>
  <property fmtid="{D5CDD505-2E9C-101B-9397-08002B2CF9AE}" pid="4" name="LastSaved">
    <vt:filetime>2020-06-10T00:00:00Z</vt:filetime>
  </property>
</Properties>
</file>