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9C" w:rsidRDefault="00EB609C" w:rsidP="008F7584">
      <w:pPr>
        <w:jc w:val="center"/>
        <w:rPr>
          <w:b/>
          <w:bCs/>
          <w:sz w:val="28"/>
          <w:szCs w:val="28"/>
          <w:rtl/>
        </w:rPr>
      </w:pPr>
    </w:p>
    <w:p w:rsidR="00497358" w:rsidRPr="00206FD4" w:rsidRDefault="00E5131E" w:rsidP="008F758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פרוטוקול </w:t>
      </w:r>
      <w:r w:rsidR="008F7584" w:rsidRPr="00206FD4">
        <w:rPr>
          <w:rFonts w:hint="cs"/>
          <w:b/>
          <w:bCs/>
          <w:sz w:val="28"/>
          <w:szCs w:val="28"/>
          <w:rtl/>
        </w:rPr>
        <w:t>פגש מציעים</w:t>
      </w:r>
    </w:p>
    <w:p w:rsidR="008F7584" w:rsidRPr="00206FD4" w:rsidRDefault="008F7584" w:rsidP="00E5131E">
      <w:pPr>
        <w:jc w:val="center"/>
        <w:rPr>
          <w:b/>
          <w:bCs/>
          <w:sz w:val="28"/>
          <w:szCs w:val="28"/>
          <w:rtl/>
        </w:rPr>
      </w:pPr>
      <w:r w:rsidRPr="00206FD4">
        <w:rPr>
          <w:rFonts w:hint="cs"/>
          <w:b/>
          <w:bCs/>
          <w:sz w:val="28"/>
          <w:szCs w:val="28"/>
          <w:rtl/>
        </w:rPr>
        <w:t>מכרז 02/2</w:t>
      </w:r>
      <w:r w:rsidR="00E5131E">
        <w:rPr>
          <w:rFonts w:hint="cs"/>
          <w:b/>
          <w:bCs/>
          <w:sz w:val="28"/>
          <w:szCs w:val="28"/>
          <w:rtl/>
        </w:rPr>
        <w:t>018</w:t>
      </w:r>
      <w:r w:rsidRPr="00206FD4">
        <w:rPr>
          <w:rFonts w:hint="cs"/>
          <w:b/>
          <w:bCs/>
          <w:sz w:val="28"/>
          <w:szCs w:val="28"/>
          <w:rtl/>
        </w:rPr>
        <w:t xml:space="preserve"> עבודות שיפוצים אחזקה ופיתוח </w:t>
      </w:r>
      <w:r w:rsidR="00654A51">
        <w:rPr>
          <w:rFonts w:hint="cs"/>
          <w:b/>
          <w:bCs/>
          <w:sz w:val="28"/>
          <w:szCs w:val="28"/>
          <w:rtl/>
        </w:rPr>
        <w:t>מגרש.</w:t>
      </w:r>
    </w:p>
    <w:p w:rsidR="00EB609C" w:rsidRDefault="00EB609C" w:rsidP="008F7584">
      <w:pPr>
        <w:jc w:val="both"/>
        <w:rPr>
          <w:sz w:val="24"/>
          <w:szCs w:val="24"/>
          <w:rtl/>
        </w:rPr>
      </w:pPr>
    </w:p>
    <w:p w:rsidR="00EB609C" w:rsidRDefault="00EB609C" w:rsidP="008F7584">
      <w:pPr>
        <w:jc w:val="both"/>
        <w:rPr>
          <w:sz w:val="24"/>
          <w:szCs w:val="24"/>
          <w:rtl/>
        </w:rPr>
      </w:pPr>
    </w:p>
    <w:p w:rsidR="008F7584" w:rsidRDefault="008F7584" w:rsidP="008F7584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המקום: בנין הסוכנות היהודית , קינג ג'ורג' 48, ירושלים.</w:t>
      </w:r>
    </w:p>
    <w:p w:rsidR="00EB609C" w:rsidRDefault="008F7584" w:rsidP="009622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נוכחים: אלכס בלנקי, מרק סגל, איריס יצחקי </w:t>
      </w:r>
      <w:r w:rsidR="009622BF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אתי אביזמיל, שלום נסימי.</w:t>
      </w:r>
    </w:p>
    <w:p w:rsidR="008F7584" w:rsidRDefault="008F7584" w:rsidP="008F7584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הקבלנים רשומים בטבלת רישום הנוכחים.</w:t>
      </w:r>
    </w:p>
    <w:p w:rsidR="008F7584" w:rsidRDefault="008F7584" w:rsidP="008F7584">
      <w:pPr>
        <w:jc w:val="both"/>
        <w:rPr>
          <w:sz w:val="24"/>
          <w:szCs w:val="24"/>
          <w:rtl/>
        </w:rPr>
      </w:pPr>
    </w:p>
    <w:p w:rsidR="008F7584" w:rsidRDefault="008F7584" w:rsidP="004931C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 לעיין במסמכי המכרז באתר האינטרנט של החטיבה להתיישבות בכתוב</w:t>
      </w:r>
      <w:r w:rsidR="004931C7">
        <w:rPr>
          <w:rFonts w:hint="cs"/>
          <w:sz w:val="24"/>
          <w:szCs w:val="24"/>
          <w:rtl/>
        </w:rPr>
        <w:t xml:space="preserve">ת: </w:t>
      </w:r>
      <w:r w:rsidR="004931C7">
        <w:rPr>
          <w:sz w:val="24"/>
          <w:szCs w:val="24"/>
        </w:rPr>
        <w:t>www.hityashvut.org.il</w:t>
      </w:r>
    </w:p>
    <w:p w:rsidR="008F7584" w:rsidRDefault="008F7584" w:rsidP="008F7584">
      <w:pPr>
        <w:pStyle w:val="a7"/>
        <w:jc w:val="both"/>
        <w:rPr>
          <w:sz w:val="24"/>
          <w:szCs w:val="24"/>
        </w:rPr>
      </w:pPr>
    </w:p>
    <w:p w:rsidR="008F7584" w:rsidRDefault="008F7584" w:rsidP="009622B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עיקר העבודות יבוצעו במבנים מאוכלסים ונדרשת </w:t>
      </w:r>
      <w:r w:rsidR="00E5131E">
        <w:rPr>
          <w:rFonts w:hint="cs"/>
          <w:sz w:val="24"/>
          <w:szCs w:val="24"/>
          <w:rtl/>
        </w:rPr>
        <w:t xml:space="preserve">תשומת לב </w:t>
      </w:r>
      <w:r>
        <w:rPr>
          <w:rFonts w:hint="cs"/>
          <w:sz w:val="24"/>
          <w:szCs w:val="24"/>
          <w:rtl/>
        </w:rPr>
        <w:t>המציע לכך.</w:t>
      </w:r>
    </w:p>
    <w:p w:rsidR="008F7584" w:rsidRPr="008F7584" w:rsidRDefault="008F7584" w:rsidP="008F7584">
      <w:pPr>
        <w:pStyle w:val="a7"/>
        <w:jc w:val="both"/>
        <w:rPr>
          <w:sz w:val="24"/>
          <w:szCs w:val="24"/>
        </w:rPr>
      </w:pPr>
    </w:p>
    <w:p w:rsidR="008F7584" w:rsidRDefault="008F7584" w:rsidP="008F7584">
      <w:pPr>
        <w:pStyle w:val="a7"/>
        <w:jc w:val="both"/>
        <w:rPr>
          <w:sz w:val="24"/>
          <w:szCs w:val="24"/>
          <w:rtl/>
        </w:rPr>
      </w:pPr>
    </w:p>
    <w:p w:rsidR="008F7584" w:rsidRDefault="008F7584" w:rsidP="008F7584">
      <w:pPr>
        <w:pStyle w:val="a7"/>
        <w:jc w:val="both"/>
        <w:rPr>
          <w:sz w:val="24"/>
          <w:szCs w:val="24"/>
          <w:rtl/>
        </w:rPr>
      </w:pPr>
      <w:r w:rsidRPr="005C3F27">
        <w:rPr>
          <w:rFonts w:hint="cs"/>
          <w:sz w:val="24"/>
          <w:szCs w:val="24"/>
          <w:u w:val="single"/>
          <w:rtl/>
        </w:rPr>
        <w:t>שאלות נוכחים</w:t>
      </w:r>
      <w:r>
        <w:rPr>
          <w:rFonts w:hint="cs"/>
          <w:sz w:val="24"/>
          <w:szCs w:val="24"/>
          <w:rtl/>
        </w:rPr>
        <w:t>:</w:t>
      </w:r>
    </w:p>
    <w:p w:rsidR="00CC2B53" w:rsidRDefault="00CC2B53" w:rsidP="008F7584">
      <w:pPr>
        <w:pStyle w:val="a7"/>
        <w:jc w:val="both"/>
        <w:rPr>
          <w:sz w:val="24"/>
          <w:szCs w:val="24"/>
          <w:rtl/>
        </w:rPr>
      </w:pPr>
    </w:p>
    <w:p w:rsidR="008F7584" w:rsidRPr="00E5131E" w:rsidRDefault="008F7584" w:rsidP="00E5131E">
      <w:pPr>
        <w:pStyle w:val="a7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אילו מסמכים ונספחים יש להגיש בשלב הגשת ההצעה</w:t>
      </w:r>
      <w:r w:rsidR="009622B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8F7584" w:rsidRDefault="008F7584" w:rsidP="008F7584">
      <w:pPr>
        <w:pStyle w:val="a7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מסמכים לצרוף עם הצעות המתמודדים (כל מסמך יצורף בשני עותקים מקור +העתק)</w:t>
      </w:r>
    </w:p>
    <w:p w:rsidR="008F7584" w:rsidRDefault="008F7584" w:rsidP="008F7584">
      <w:pPr>
        <w:pStyle w:val="a7"/>
        <w:jc w:val="both"/>
        <w:rPr>
          <w:sz w:val="24"/>
          <w:szCs w:val="24"/>
          <w:rtl/>
        </w:rPr>
      </w:pPr>
    </w:p>
    <w:p w:rsidR="008F7584" w:rsidRDefault="00E5131E" w:rsidP="00E5131E">
      <w:pPr>
        <w:pStyle w:val="a7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במעטפה ראשונה המסומנת בסימן 1.</w:t>
      </w:r>
    </w:p>
    <w:p w:rsidR="002D3848" w:rsidRDefault="002D3848" w:rsidP="008F7584">
      <w:pPr>
        <w:pStyle w:val="a7"/>
        <w:jc w:val="both"/>
        <w:rPr>
          <w:sz w:val="24"/>
          <w:szCs w:val="24"/>
        </w:rPr>
      </w:pPr>
    </w:p>
    <w:p w:rsidR="002D3848" w:rsidRDefault="002D3848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רישום ברשם הקבלנים המאשר כי המציע הינו קבלן רשום לפי סיווג ג'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ענף 100 (בניה), סיווג 2 או גבוה ממנו.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  <w:rtl/>
        </w:rPr>
      </w:pPr>
    </w:p>
    <w:p w:rsidR="002D3848" w:rsidRDefault="002D3848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אישור רישום כעוסק מורשה לפי חוק מע"מ תשל"ו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1975 וניהול פנקס חשבונות עפ"י פקודת מס הכנסה.</w:t>
      </w:r>
    </w:p>
    <w:p w:rsidR="004931C7" w:rsidRPr="00E5131E" w:rsidRDefault="004931C7" w:rsidP="00E5131E">
      <w:pPr>
        <w:jc w:val="both"/>
        <w:rPr>
          <w:sz w:val="24"/>
          <w:szCs w:val="24"/>
        </w:rPr>
      </w:pPr>
    </w:p>
    <w:p w:rsidR="002D3848" w:rsidRDefault="002D3848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אישור רו"ח או עו"ד לגבי זכויות החתימה של המציע, והחלטה להתקשר בחוזה עם המזמינה (נספח "יג").</w:t>
      </w:r>
    </w:p>
    <w:p w:rsidR="004931C7" w:rsidRPr="00E5131E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2D3848" w:rsidRDefault="002D3848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אישור רו"ח כי המציע ובעלי מניותיו מעולם לא הוכרזו פושטי רגל וכי לא מונה לנכסיו כונס נכסים , זמני או קבוע ואין עיקולים על נכסיו.</w:t>
      </w:r>
    </w:p>
    <w:p w:rsidR="004931C7" w:rsidRPr="004931C7" w:rsidRDefault="004931C7" w:rsidP="004931C7">
      <w:pPr>
        <w:pStyle w:val="a7"/>
        <w:rPr>
          <w:sz w:val="24"/>
          <w:szCs w:val="24"/>
          <w:rtl/>
        </w:rPr>
      </w:pPr>
    </w:p>
    <w:p w:rsidR="004931C7" w:rsidRDefault="004931C7" w:rsidP="004931C7">
      <w:pPr>
        <w:pStyle w:val="a7"/>
        <w:ind w:left="1440"/>
        <w:jc w:val="both"/>
        <w:rPr>
          <w:sz w:val="24"/>
          <w:szCs w:val="24"/>
          <w:rtl/>
        </w:rPr>
      </w:pPr>
    </w:p>
    <w:p w:rsidR="004931C7" w:rsidRDefault="004931C7" w:rsidP="004931C7">
      <w:pPr>
        <w:pStyle w:val="a7"/>
        <w:ind w:left="1440"/>
        <w:jc w:val="both"/>
        <w:rPr>
          <w:sz w:val="24"/>
          <w:szCs w:val="24"/>
          <w:rtl/>
        </w:rPr>
      </w:pPr>
    </w:p>
    <w:p w:rsidR="004931C7" w:rsidRDefault="004931C7" w:rsidP="004931C7">
      <w:pPr>
        <w:pStyle w:val="a7"/>
        <w:ind w:left="1440"/>
        <w:jc w:val="both"/>
        <w:rPr>
          <w:sz w:val="24"/>
          <w:szCs w:val="24"/>
          <w:rtl/>
        </w:rPr>
      </w:pPr>
    </w:p>
    <w:p w:rsidR="004931C7" w:rsidRDefault="004931C7" w:rsidP="004931C7">
      <w:pPr>
        <w:pStyle w:val="a7"/>
        <w:ind w:left="1440"/>
        <w:jc w:val="both"/>
        <w:rPr>
          <w:sz w:val="24"/>
          <w:szCs w:val="24"/>
          <w:rtl/>
        </w:rPr>
      </w:pP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2D3848" w:rsidRDefault="009622BF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אישורים והמלצות של לפחות שלושה </w:t>
      </w:r>
      <w:r w:rsidR="002D3848">
        <w:rPr>
          <w:rFonts w:hint="cs"/>
          <w:sz w:val="24"/>
          <w:szCs w:val="24"/>
          <w:rtl/>
        </w:rPr>
        <w:t xml:space="preserve">מזמיני עבודות (במגזר הציבורי, ו/או הממשלתי) לעבודות שיפוצים שביצע הקבלן עבורם , כקבלן ראשי </w:t>
      </w:r>
      <w:r>
        <w:rPr>
          <w:rFonts w:hint="cs"/>
          <w:sz w:val="24"/>
          <w:szCs w:val="24"/>
          <w:rtl/>
        </w:rPr>
        <w:t xml:space="preserve">, </w:t>
      </w:r>
      <w:r w:rsidR="002D3848">
        <w:rPr>
          <w:rFonts w:hint="cs"/>
          <w:sz w:val="24"/>
          <w:szCs w:val="24"/>
          <w:rtl/>
        </w:rPr>
        <w:t>ב 4 השנים האחרונות.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4931C7" w:rsidRPr="009622BF" w:rsidRDefault="002D3848" w:rsidP="009622BF">
      <w:pPr>
        <w:pStyle w:val="a7"/>
        <w:numPr>
          <w:ilvl w:val="0"/>
          <w:numId w:val="2"/>
        </w:num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אישורים והמלצות מגורמים ציבוריים / פרטיים על אחזקה של לפחות שלוש מאות מבנים / יחידות דיור בכל אחת משלוש השנים האחרונות.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2D3848" w:rsidRDefault="002D3848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אישור רו"ח כי המציע ביצע עבודות דומות (בנייה ו/או שיפוצים) בהיקף של 3 מיליון ₪ לשנה לפחות בכל אחת מה-3 שנים האחרונות.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4931C7" w:rsidRPr="009622BF" w:rsidRDefault="00AA636A" w:rsidP="009622BF">
      <w:pPr>
        <w:pStyle w:val="a7"/>
        <w:numPr>
          <w:ilvl w:val="0"/>
          <w:numId w:val="2"/>
        </w:num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ערבו</w:t>
      </w:r>
      <w:r w:rsidR="009622BF">
        <w:rPr>
          <w:rFonts w:hint="cs"/>
          <w:sz w:val="24"/>
          <w:szCs w:val="24"/>
          <w:rtl/>
        </w:rPr>
        <w:t>ת בנקאית אוטונומית לקיום ההצעה נ</w:t>
      </w:r>
      <w:r>
        <w:rPr>
          <w:rFonts w:hint="cs"/>
          <w:sz w:val="24"/>
          <w:szCs w:val="24"/>
          <w:rtl/>
        </w:rPr>
        <w:t xml:space="preserve">ספח "ג1" (ערבות נפרדת לכל אזור בו מתמודד </w:t>
      </w:r>
      <w:r w:rsidR="009622BF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מציע).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AA636A" w:rsidRDefault="00AA636A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האישורים הדרושים (בתוקף) לפי חוק עסקאות גופים ציבוריים (אכיפת ניהול</w:t>
      </w:r>
      <w:r w:rsidR="00654A51">
        <w:rPr>
          <w:rFonts w:hint="cs"/>
          <w:sz w:val="24"/>
          <w:szCs w:val="24"/>
          <w:rtl/>
        </w:rPr>
        <w:t xml:space="preserve"> חשבונות </w:t>
      </w:r>
      <w:r w:rsidR="009622BF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>תשלום חובות מס, שכר מינ</w:t>
      </w:r>
      <w:r w:rsidR="00F75CC3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מום) התשל"ו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1976 ועומדים בדרישת חוק זה בנוגע לשכר מינימום ולהעסקת עובדים זרים.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AA636A" w:rsidRDefault="00AA636A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חתימה על כל העמודים במסמכי המכרז, על כל נספחיו בח</w:t>
      </w:r>
      <w:r w:rsidR="009622BF">
        <w:rPr>
          <w:rFonts w:hint="cs"/>
          <w:sz w:val="24"/>
          <w:szCs w:val="24"/>
          <w:rtl/>
        </w:rPr>
        <w:t>ותמת התאגיד</w:t>
      </w:r>
      <w:r w:rsidR="00E5131E">
        <w:rPr>
          <w:rFonts w:hint="cs"/>
          <w:sz w:val="24"/>
          <w:szCs w:val="24"/>
          <w:rtl/>
        </w:rPr>
        <w:t xml:space="preserve"> </w:t>
      </w:r>
      <w:r w:rsidR="009622BF">
        <w:rPr>
          <w:rFonts w:hint="cs"/>
          <w:sz w:val="24"/>
          <w:szCs w:val="24"/>
          <w:rtl/>
        </w:rPr>
        <w:t>של המציע וחתימת מורשי</w:t>
      </w:r>
      <w:r w:rsidR="00E5131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החתימה.</w:t>
      </w:r>
    </w:p>
    <w:p w:rsidR="004931C7" w:rsidRPr="00E5131E" w:rsidRDefault="004931C7" w:rsidP="009622BF">
      <w:pPr>
        <w:jc w:val="both"/>
        <w:rPr>
          <w:sz w:val="24"/>
          <w:szCs w:val="24"/>
        </w:rPr>
      </w:pPr>
    </w:p>
    <w:p w:rsidR="00AA636A" w:rsidRDefault="00AA636A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הצהרת המציע בעניין אי מעורבות בתביעות משפטיות (נספח "ה").</w:t>
      </w:r>
    </w:p>
    <w:p w:rsidR="004931C7" w:rsidRDefault="004931C7" w:rsidP="004931C7">
      <w:pPr>
        <w:pStyle w:val="a7"/>
        <w:ind w:left="1440"/>
        <w:jc w:val="both"/>
        <w:rPr>
          <w:sz w:val="24"/>
          <w:szCs w:val="24"/>
        </w:rPr>
      </w:pPr>
    </w:p>
    <w:p w:rsidR="00AA636A" w:rsidRDefault="00AA636A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במידה ורלוונטי, אישור כי העסק בשליטת אישה, ותצהיר בעלת השליטה (נספח "ו")</w:t>
      </w:r>
    </w:p>
    <w:p w:rsidR="004931C7" w:rsidRPr="00E5131E" w:rsidRDefault="004931C7" w:rsidP="00E5131E">
      <w:pPr>
        <w:jc w:val="both"/>
        <w:rPr>
          <w:sz w:val="24"/>
          <w:szCs w:val="24"/>
        </w:rPr>
      </w:pPr>
    </w:p>
    <w:p w:rsidR="00AA636A" w:rsidRDefault="00AA636A" w:rsidP="002D384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כל מסמך נוסף שלדעתו של המציע יסייע לוועדת המכרזים בבדיקת אמות המידה (נספח א')</w:t>
      </w:r>
      <w:r w:rsidR="009622BF">
        <w:rPr>
          <w:rFonts w:hint="cs"/>
          <w:sz w:val="24"/>
          <w:szCs w:val="24"/>
          <w:rtl/>
        </w:rPr>
        <w:t>.</w:t>
      </w:r>
    </w:p>
    <w:p w:rsidR="009622BF" w:rsidRPr="00E5131E" w:rsidRDefault="009622BF" w:rsidP="009622BF">
      <w:pPr>
        <w:ind w:left="1440"/>
        <w:jc w:val="both"/>
        <w:rPr>
          <w:sz w:val="24"/>
          <w:szCs w:val="24"/>
          <w:rtl/>
        </w:rPr>
      </w:pPr>
    </w:p>
    <w:p w:rsidR="00AA636A" w:rsidRDefault="009622BF" w:rsidP="009622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</w:t>
      </w:r>
      <w:r w:rsidR="00E5131E">
        <w:rPr>
          <w:rFonts w:hint="cs"/>
          <w:sz w:val="24"/>
          <w:szCs w:val="24"/>
          <w:rtl/>
        </w:rPr>
        <w:t xml:space="preserve">   במעטפה שנייה המסומנת בסימן 2 </w:t>
      </w:r>
      <w:r>
        <w:rPr>
          <w:rFonts w:hint="cs"/>
          <w:sz w:val="24"/>
          <w:szCs w:val="24"/>
          <w:rtl/>
        </w:rPr>
        <w:t xml:space="preserve"> (</w:t>
      </w:r>
      <w:r w:rsidR="00AA636A" w:rsidRPr="009622BF">
        <w:rPr>
          <w:rFonts w:hint="cs"/>
          <w:sz w:val="24"/>
          <w:szCs w:val="24"/>
          <w:rtl/>
        </w:rPr>
        <w:t>מעטפה זו סגורה היטב)</w:t>
      </w:r>
      <w:r w:rsidR="00E5131E">
        <w:rPr>
          <w:rFonts w:hint="cs"/>
          <w:sz w:val="24"/>
          <w:szCs w:val="24"/>
          <w:rtl/>
        </w:rPr>
        <w:t>.</w:t>
      </w:r>
    </w:p>
    <w:p w:rsidR="009622BF" w:rsidRDefault="009622BF" w:rsidP="009622BF">
      <w:pPr>
        <w:jc w:val="both"/>
        <w:rPr>
          <w:sz w:val="24"/>
          <w:szCs w:val="24"/>
          <w:rtl/>
        </w:rPr>
      </w:pPr>
    </w:p>
    <w:p w:rsidR="00AA636A" w:rsidRPr="009622BF" w:rsidRDefault="009622BF" w:rsidP="009622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14.</w:t>
      </w:r>
      <w:r>
        <w:rPr>
          <w:rFonts w:hint="cs"/>
          <w:sz w:val="24"/>
          <w:szCs w:val="24"/>
          <w:rtl/>
        </w:rPr>
        <w:tab/>
      </w:r>
      <w:r w:rsidR="00AA636A" w:rsidRPr="009622BF">
        <w:rPr>
          <w:rFonts w:hint="cs"/>
          <w:sz w:val="24"/>
          <w:szCs w:val="24"/>
          <w:rtl/>
        </w:rPr>
        <w:t>הצעת הקבלן (מסמך א') חתום</w:t>
      </w:r>
      <w:r w:rsidR="00E5131E">
        <w:rPr>
          <w:rFonts w:hint="cs"/>
          <w:sz w:val="24"/>
          <w:szCs w:val="24"/>
          <w:rtl/>
        </w:rPr>
        <w:t>.</w:t>
      </w:r>
    </w:p>
    <w:p w:rsidR="00AA636A" w:rsidRDefault="00AA636A" w:rsidP="00AA636A">
      <w:pPr>
        <w:pStyle w:val="a7"/>
        <w:ind w:left="1440"/>
        <w:jc w:val="both"/>
        <w:rPr>
          <w:sz w:val="24"/>
          <w:szCs w:val="24"/>
          <w:rtl/>
        </w:rPr>
      </w:pPr>
    </w:p>
    <w:p w:rsidR="00AA636A" w:rsidRDefault="00AA636A" w:rsidP="00AA636A">
      <w:pPr>
        <w:pStyle w:val="a7"/>
        <w:ind w:left="1440"/>
        <w:jc w:val="both"/>
        <w:rPr>
          <w:sz w:val="24"/>
          <w:szCs w:val="24"/>
          <w:rtl/>
        </w:rPr>
      </w:pPr>
    </w:p>
    <w:p w:rsidR="00E5131E" w:rsidRDefault="00AA636A" w:rsidP="00E5131E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</w:t>
      </w:r>
      <w:r w:rsidR="00CC2B53">
        <w:rPr>
          <w:rFonts w:hint="cs"/>
          <w:sz w:val="24"/>
          <w:szCs w:val="24"/>
          <w:rtl/>
        </w:rPr>
        <w:t xml:space="preserve"> </w:t>
      </w:r>
      <w:r w:rsidR="00CC2B53">
        <w:rPr>
          <w:sz w:val="24"/>
          <w:szCs w:val="24"/>
          <w:rtl/>
        </w:rPr>
        <w:t>–</w:t>
      </w:r>
      <w:r w:rsidR="00CC2B53">
        <w:rPr>
          <w:rFonts w:hint="cs"/>
          <w:sz w:val="24"/>
          <w:szCs w:val="24"/>
          <w:rtl/>
        </w:rPr>
        <w:t xml:space="preserve"> אלו מסמכים יש להגיש עם הזכייה</w:t>
      </w:r>
      <w:r w:rsidR="009622BF">
        <w:rPr>
          <w:rFonts w:hint="cs"/>
          <w:sz w:val="24"/>
          <w:szCs w:val="24"/>
          <w:rtl/>
        </w:rPr>
        <w:t xml:space="preserve"> </w:t>
      </w:r>
      <w:r w:rsidR="00CC2B53">
        <w:rPr>
          <w:rFonts w:hint="cs"/>
          <w:sz w:val="24"/>
          <w:szCs w:val="24"/>
          <w:rtl/>
        </w:rPr>
        <w:t>?</w:t>
      </w:r>
    </w:p>
    <w:p w:rsidR="00CC2B53" w:rsidRDefault="00E5131E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 -  </w:t>
      </w:r>
      <w:r w:rsidR="009622BF">
        <w:rPr>
          <w:rFonts w:hint="cs"/>
          <w:sz w:val="24"/>
          <w:szCs w:val="24"/>
          <w:rtl/>
        </w:rPr>
        <w:t xml:space="preserve">כאמור בסעיף הקודם + נספח ביטוח וערבות ביצוע. </w:t>
      </w:r>
    </w:p>
    <w:p w:rsidR="00E5131E" w:rsidRDefault="00E5131E" w:rsidP="00B57B2A">
      <w:pPr>
        <w:jc w:val="both"/>
        <w:rPr>
          <w:sz w:val="24"/>
          <w:szCs w:val="24"/>
          <w:rtl/>
        </w:rPr>
      </w:pPr>
    </w:p>
    <w:p w:rsidR="00CC2B53" w:rsidRDefault="00E5131E" w:rsidP="00F75CC3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האם בא</w:t>
      </w:r>
      <w:r w:rsidR="00F75CC3">
        <w:rPr>
          <w:rFonts w:hint="cs"/>
          <w:sz w:val="24"/>
          <w:szCs w:val="24"/>
          <w:rtl/>
        </w:rPr>
        <w:t>זור</w:t>
      </w:r>
      <w:r w:rsidR="00CC2B53">
        <w:rPr>
          <w:rFonts w:hint="cs"/>
          <w:sz w:val="24"/>
          <w:szCs w:val="24"/>
          <w:rtl/>
        </w:rPr>
        <w:t xml:space="preserve"> מסוים יבחר זוכה אחד או יותר</w:t>
      </w:r>
      <w:r w:rsidR="009622BF">
        <w:rPr>
          <w:rFonts w:hint="cs"/>
          <w:sz w:val="24"/>
          <w:szCs w:val="24"/>
          <w:rtl/>
        </w:rPr>
        <w:t xml:space="preserve"> </w:t>
      </w:r>
      <w:r w:rsidR="00CC2B53">
        <w:rPr>
          <w:rFonts w:hint="cs"/>
          <w:sz w:val="24"/>
          <w:szCs w:val="24"/>
          <w:rtl/>
        </w:rPr>
        <w:t>?</w:t>
      </w:r>
    </w:p>
    <w:p w:rsidR="00E5131E" w:rsidRDefault="00CC2B53" w:rsidP="00E5131E">
      <w:pPr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ת- כמצוין בתנאים המיוחדים (סעיף 16) "בכוונת המזמינה למנות זוכה אחד או יותר כקבלן מסגרת  </w:t>
      </w:r>
    </w:p>
    <w:p w:rsidR="00CC2B53" w:rsidRDefault="00E5131E" w:rsidP="00E5131E">
      <w:pPr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בא</w:t>
      </w:r>
      <w:r w:rsidR="00CC2B53">
        <w:rPr>
          <w:rFonts w:hint="cs"/>
          <w:sz w:val="24"/>
          <w:szCs w:val="24"/>
          <w:rtl/>
        </w:rPr>
        <w:t>זור המרכז בהתאם להחלטת ועדת המכרזים</w:t>
      </w:r>
      <w:r w:rsidR="00F75CC3">
        <w:rPr>
          <w:rFonts w:hint="cs"/>
          <w:sz w:val="24"/>
          <w:szCs w:val="24"/>
          <w:rtl/>
        </w:rPr>
        <w:t>"</w:t>
      </w:r>
      <w:r w:rsidR="00CC2B53">
        <w:rPr>
          <w:rFonts w:hint="cs"/>
          <w:sz w:val="24"/>
          <w:szCs w:val="24"/>
          <w:rtl/>
        </w:rPr>
        <w:t>.</w:t>
      </w:r>
    </w:p>
    <w:p w:rsidR="00CC2B53" w:rsidRDefault="00CC2B53" w:rsidP="00AA636A">
      <w:pPr>
        <w:ind w:left="720"/>
        <w:jc w:val="both"/>
        <w:rPr>
          <w:sz w:val="24"/>
          <w:szCs w:val="24"/>
          <w:rtl/>
        </w:rPr>
      </w:pPr>
    </w:p>
    <w:p w:rsidR="00CC2B53" w:rsidRDefault="00CC2B53" w:rsidP="00AA636A">
      <w:pPr>
        <w:ind w:left="720"/>
        <w:jc w:val="both"/>
        <w:rPr>
          <w:sz w:val="24"/>
          <w:szCs w:val="24"/>
          <w:rtl/>
        </w:rPr>
      </w:pPr>
    </w:p>
    <w:p w:rsidR="009622BF" w:rsidRDefault="009622BF" w:rsidP="00AA636A">
      <w:pPr>
        <w:ind w:left="720"/>
        <w:jc w:val="both"/>
        <w:rPr>
          <w:sz w:val="24"/>
          <w:szCs w:val="24"/>
          <w:rtl/>
        </w:rPr>
      </w:pPr>
    </w:p>
    <w:p w:rsidR="00B57B2A" w:rsidRDefault="00B57B2A" w:rsidP="00AA636A">
      <w:pPr>
        <w:ind w:left="720"/>
        <w:jc w:val="both"/>
        <w:rPr>
          <w:sz w:val="24"/>
          <w:szCs w:val="24"/>
          <w:rtl/>
        </w:rPr>
      </w:pPr>
    </w:p>
    <w:p w:rsidR="00B57B2A" w:rsidRDefault="00B57B2A" w:rsidP="00AA636A">
      <w:pPr>
        <w:ind w:left="720"/>
        <w:jc w:val="both"/>
        <w:rPr>
          <w:sz w:val="24"/>
          <w:szCs w:val="24"/>
          <w:rtl/>
        </w:rPr>
      </w:pPr>
    </w:p>
    <w:p w:rsidR="009622BF" w:rsidRDefault="009622BF" w:rsidP="00AA636A">
      <w:pPr>
        <w:ind w:left="720"/>
        <w:jc w:val="both"/>
        <w:rPr>
          <w:sz w:val="24"/>
          <w:szCs w:val="24"/>
          <w:rtl/>
        </w:rPr>
      </w:pPr>
    </w:p>
    <w:p w:rsidR="00CC2B53" w:rsidRDefault="00CC2B53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כיצד יש להגיש את המסמך המאשר אחזקת 300 יח"ד</w:t>
      </w:r>
      <w:r w:rsidR="009622B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E5131E" w:rsidRDefault="00CC2B53" w:rsidP="00E5131E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כמצוין בתנאים המיוחדים(סעיף 5-15)</w:t>
      </w:r>
      <w:r w:rsidR="009622BF">
        <w:rPr>
          <w:rFonts w:hint="cs"/>
          <w:sz w:val="24"/>
          <w:szCs w:val="24"/>
          <w:rtl/>
        </w:rPr>
        <w:t>:  "</w:t>
      </w:r>
      <w:r>
        <w:rPr>
          <w:rFonts w:hint="cs"/>
          <w:sz w:val="24"/>
          <w:szCs w:val="24"/>
          <w:rtl/>
        </w:rPr>
        <w:t xml:space="preserve">המצאת אישורים והמלצות מגורמים ציבוריים /פרטיים על </w:t>
      </w:r>
      <w:r w:rsidR="00E5131E">
        <w:rPr>
          <w:rFonts w:hint="cs"/>
          <w:sz w:val="24"/>
          <w:szCs w:val="24"/>
          <w:rtl/>
        </w:rPr>
        <w:t xml:space="preserve"> </w:t>
      </w:r>
    </w:p>
    <w:p w:rsidR="00E5131E" w:rsidRDefault="00E5131E" w:rsidP="00E5131E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CC2B53">
        <w:rPr>
          <w:rFonts w:hint="cs"/>
          <w:sz w:val="24"/>
          <w:szCs w:val="24"/>
          <w:rtl/>
        </w:rPr>
        <w:t xml:space="preserve">אחזקה של לפחות שלוש מאות מבנים </w:t>
      </w:r>
      <w:r w:rsidR="00654A51">
        <w:rPr>
          <w:rFonts w:hint="cs"/>
          <w:sz w:val="24"/>
          <w:szCs w:val="24"/>
          <w:rtl/>
        </w:rPr>
        <w:t>/יחידות דיור</w:t>
      </w:r>
      <w:r w:rsidR="009622BF">
        <w:rPr>
          <w:rFonts w:hint="cs"/>
          <w:sz w:val="24"/>
          <w:szCs w:val="24"/>
          <w:rtl/>
        </w:rPr>
        <w:t xml:space="preserve">". האישור יובא </w:t>
      </w:r>
      <w:r w:rsidR="00654A51">
        <w:rPr>
          <w:rFonts w:hint="cs"/>
          <w:sz w:val="24"/>
          <w:szCs w:val="24"/>
          <w:rtl/>
        </w:rPr>
        <w:t xml:space="preserve">מהרשויות/ מוסדות ציבוריים </w:t>
      </w:r>
      <w:r>
        <w:rPr>
          <w:rFonts w:hint="cs"/>
          <w:sz w:val="24"/>
          <w:szCs w:val="24"/>
          <w:rtl/>
        </w:rPr>
        <w:t xml:space="preserve">   </w:t>
      </w:r>
    </w:p>
    <w:p w:rsidR="00CC2B53" w:rsidRDefault="00E5131E" w:rsidP="00E5131E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654A51">
        <w:rPr>
          <w:rFonts w:hint="cs"/>
          <w:sz w:val="24"/>
          <w:szCs w:val="24"/>
          <w:rtl/>
        </w:rPr>
        <w:t>ופרטיים / משרדי ממשלה וכיו"ב.</w:t>
      </w:r>
    </w:p>
    <w:p w:rsidR="00654A51" w:rsidRDefault="00654A51" w:rsidP="00AA636A">
      <w:pPr>
        <w:ind w:left="720"/>
        <w:jc w:val="both"/>
        <w:rPr>
          <w:sz w:val="24"/>
          <w:szCs w:val="24"/>
          <w:rtl/>
        </w:rPr>
      </w:pPr>
    </w:p>
    <w:p w:rsidR="00E5131E" w:rsidRDefault="009622BF" w:rsidP="00E5131E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ש- האם יש הגבלה לשיעור  </w:t>
      </w:r>
      <w:r w:rsidR="00654A51">
        <w:rPr>
          <w:rFonts w:hint="cs"/>
          <w:sz w:val="24"/>
          <w:szCs w:val="24"/>
          <w:rtl/>
        </w:rPr>
        <w:t>הנחה ?</w:t>
      </w:r>
    </w:p>
    <w:p w:rsidR="00E5131E" w:rsidRDefault="00654A51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ת- לא אין </w:t>
      </w:r>
      <w:r w:rsidR="005C3F27">
        <w:rPr>
          <w:rFonts w:hint="cs"/>
          <w:sz w:val="24"/>
          <w:szCs w:val="24"/>
          <w:rtl/>
        </w:rPr>
        <w:t xml:space="preserve">רף מקסימלי להנחה, יחד עם זאת ועדת המכרזים רשאית לפסול הצעות עם הנחות בלתי </w:t>
      </w:r>
    </w:p>
    <w:p w:rsidR="00654A51" w:rsidRDefault="00E5131E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5C3F27">
        <w:rPr>
          <w:rFonts w:hint="cs"/>
          <w:sz w:val="24"/>
          <w:szCs w:val="24"/>
          <w:rtl/>
        </w:rPr>
        <w:t>סבירות.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5C3F27" w:rsidRDefault="007B13DA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ש- מדוע נדרש </w:t>
      </w:r>
      <w:r w:rsidR="005C3F27">
        <w:rPr>
          <w:rFonts w:hint="cs"/>
          <w:sz w:val="24"/>
          <w:szCs w:val="24"/>
          <w:rtl/>
        </w:rPr>
        <w:t>סיווג ג'-2</w:t>
      </w:r>
      <w:r>
        <w:rPr>
          <w:rFonts w:hint="cs"/>
          <w:sz w:val="24"/>
          <w:szCs w:val="24"/>
          <w:rtl/>
        </w:rPr>
        <w:t xml:space="preserve"> </w:t>
      </w:r>
      <w:r w:rsidR="005C3F27">
        <w:rPr>
          <w:rFonts w:hint="cs"/>
          <w:sz w:val="24"/>
          <w:szCs w:val="24"/>
          <w:rtl/>
        </w:rPr>
        <w:t>?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הסיווג נדרש בשל ה</w:t>
      </w:r>
      <w:r w:rsidR="007B13DA">
        <w:rPr>
          <w:rFonts w:hint="cs"/>
          <w:sz w:val="24"/>
          <w:szCs w:val="24"/>
          <w:rtl/>
        </w:rPr>
        <w:t xml:space="preserve">יקפי </w:t>
      </w:r>
      <w:r>
        <w:rPr>
          <w:rFonts w:hint="cs"/>
          <w:sz w:val="24"/>
          <w:szCs w:val="24"/>
          <w:rtl/>
        </w:rPr>
        <w:t xml:space="preserve"> העבודות שהיו 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5 השנים האחרונות.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5C3F27" w:rsidRPr="004931C7" w:rsidRDefault="005C3F27" w:rsidP="00AA636A">
      <w:pPr>
        <w:ind w:left="720"/>
        <w:jc w:val="both"/>
        <w:rPr>
          <w:sz w:val="24"/>
          <w:szCs w:val="24"/>
          <w:u w:val="single"/>
          <w:rtl/>
        </w:rPr>
      </w:pPr>
      <w:r w:rsidRPr="004931C7">
        <w:rPr>
          <w:rFonts w:hint="cs"/>
          <w:sz w:val="24"/>
          <w:szCs w:val="24"/>
          <w:u w:val="single"/>
          <w:rtl/>
        </w:rPr>
        <w:t>שאלות הבהרה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5C3F27" w:rsidRDefault="005C3F27" w:rsidP="00F75CC3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מה משך בדיקת חשבון חלקי של קבלן ע"י מנהל פרויקט</w:t>
      </w:r>
      <w:r w:rsidR="007B13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עד 30 יום</w:t>
      </w:r>
      <w:r w:rsidR="007B13DA">
        <w:rPr>
          <w:rFonts w:hint="cs"/>
          <w:sz w:val="24"/>
          <w:szCs w:val="24"/>
          <w:rtl/>
        </w:rPr>
        <w:t>.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מ</w:t>
      </w:r>
      <w:r w:rsidR="005C5A25">
        <w:rPr>
          <w:rFonts w:hint="cs"/>
          <w:sz w:val="24"/>
          <w:szCs w:val="24"/>
          <w:rtl/>
        </w:rPr>
        <w:t xml:space="preserve">ה </w:t>
      </w:r>
      <w:r>
        <w:rPr>
          <w:rFonts w:hint="cs"/>
          <w:sz w:val="24"/>
          <w:szCs w:val="24"/>
          <w:rtl/>
        </w:rPr>
        <w:t>ה</w:t>
      </w:r>
      <w:r w:rsidR="007B13DA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גודל ההזמנות</w:t>
      </w:r>
      <w:r w:rsidR="007B13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E5131E" w:rsidRDefault="00E5131E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גודל ההזמנות יהיה בהתאם  ל</w:t>
      </w:r>
      <w:r w:rsidR="007B13DA">
        <w:rPr>
          <w:rFonts w:hint="cs"/>
          <w:sz w:val="24"/>
          <w:szCs w:val="24"/>
          <w:rtl/>
        </w:rPr>
        <w:t>צורך הקריאות</w:t>
      </w:r>
      <w:r w:rsidR="005C3F2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. </w:t>
      </w:r>
      <w:r w:rsidR="005C3F27">
        <w:rPr>
          <w:rFonts w:hint="cs"/>
          <w:sz w:val="24"/>
          <w:szCs w:val="24"/>
          <w:rtl/>
        </w:rPr>
        <w:t xml:space="preserve">לרוב ממאות ₪ ועד עשרות אלפי ₪ </w:t>
      </w:r>
      <w:r>
        <w:rPr>
          <w:rFonts w:hint="cs"/>
          <w:sz w:val="24"/>
          <w:szCs w:val="24"/>
          <w:rtl/>
        </w:rPr>
        <w:t>ומיעוטם, מ</w:t>
      </w:r>
      <w:r w:rsidR="007B13DA">
        <w:rPr>
          <w:rFonts w:hint="cs"/>
          <w:sz w:val="24"/>
          <w:szCs w:val="24"/>
          <w:rtl/>
        </w:rPr>
        <w:t xml:space="preserve">אות </w:t>
      </w:r>
    </w:p>
    <w:p w:rsidR="005C3F27" w:rsidRDefault="00E5131E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7B13DA">
        <w:rPr>
          <w:rFonts w:hint="cs"/>
          <w:sz w:val="24"/>
          <w:szCs w:val="24"/>
          <w:rtl/>
        </w:rPr>
        <w:t>אלפי ₪</w:t>
      </w:r>
      <w:r w:rsidR="005C3F27">
        <w:rPr>
          <w:rFonts w:hint="cs"/>
          <w:sz w:val="24"/>
          <w:szCs w:val="24"/>
          <w:rtl/>
        </w:rPr>
        <w:t>.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איך משלמים לעבודות דחופות</w:t>
      </w:r>
      <w:r w:rsidR="007B13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כמצוין במסמכי המכרז.</w:t>
      </w:r>
    </w:p>
    <w:p w:rsidR="004931C7" w:rsidRDefault="004931C7" w:rsidP="00AA636A">
      <w:pPr>
        <w:ind w:left="720"/>
        <w:jc w:val="both"/>
        <w:rPr>
          <w:sz w:val="24"/>
          <w:szCs w:val="24"/>
          <w:rtl/>
        </w:rPr>
      </w:pP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ש- האם נדרש לסמן בערבות ביצוע אזור העבודה (דרום, צפון, או מרכז)</w:t>
      </w:r>
      <w:r w:rsidR="007B13D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?</w:t>
      </w:r>
    </w:p>
    <w:p w:rsidR="005C3F27" w:rsidRDefault="005C3F27" w:rsidP="00F75CC3">
      <w:pPr>
        <w:ind w:left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ת- כן יש לציין בערבות ה</w:t>
      </w:r>
      <w:r w:rsidR="00F75CC3">
        <w:rPr>
          <w:rFonts w:hint="cs"/>
          <w:sz w:val="24"/>
          <w:szCs w:val="24"/>
          <w:rtl/>
        </w:rPr>
        <w:t>בצוע</w:t>
      </w:r>
      <w:r>
        <w:rPr>
          <w:rFonts w:hint="cs"/>
          <w:sz w:val="24"/>
          <w:szCs w:val="24"/>
          <w:rtl/>
        </w:rPr>
        <w:t xml:space="preserve"> את אזור הפעילות</w:t>
      </w:r>
      <w:r w:rsidR="00F75CC3">
        <w:rPr>
          <w:rFonts w:hint="cs"/>
          <w:sz w:val="24"/>
          <w:szCs w:val="24"/>
          <w:rtl/>
        </w:rPr>
        <w:t xml:space="preserve"> רק הזוכים</w:t>
      </w:r>
      <w:r>
        <w:rPr>
          <w:rFonts w:hint="cs"/>
          <w:sz w:val="24"/>
          <w:szCs w:val="24"/>
          <w:rtl/>
        </w:rPr>
        <w:t>.</w:t>
      </w:r>
    </w:p>
    <w:p w:rsidR="005C3F27" w:rsidRDefault="005C3F27" w:rsidP="00AA636A">
      <w:pPr>
        <w:ind w:left="720"/>
        <w:jc w:val="both"/>
        <w:rPr>
          <w:sz w:val="24"/>
          <w:szCs w:val="24"/>
          <w:rtl/>
        </w:rPr>
      </w:pPr>
    </w:p>
    <w:p w:rsidR="00CC2B53" w:rsidRPr="00AA636A" w:rsidRDefault="00CC2B53" w:rsidP="00AA636A">
      <w:pPr>
        <w:ind w:left="720"/>
        <w:jc w:val="both"/>
        <w:rPr>
          <w:sz w:val="24"/>
          <w:szCs w:val="24"/>
          <w:rtl/>
        </w:rPr>
      </w:pPr>
    </w:p>
    <w:p w:rsidR="00AA636A" w:rsidRDefault="00AA636A" w:rsidP="00AA636A">
      <w:pPr>
        <w:pStyle w:val="a7"/>
        <w:ind w:left="1440"/>
        <w:jc w:val="both"/>
        <w:rPr>
          <w:sz w:val="24"/>
          <w:szCs w:val="24"/>
          <w:rtl/>
        </w:rPr>
      </w:pPr>
    </w:p>
    <w:p w:rsidR="00AA636A" w:rsidRDefault="00AA636A" w:rsidP="00AA636A">
      <w:pPr>
        <w:pStyle w:val="a7"/>
        <w:ind w:left="1440"/>
        <w:jc w:val="both"/>
        <w:rPr>
          <w:sz w:val="24"/>
          <w:szCs w:val="24"/>
          <w:rtl/>
        </w:rPr>
      </w:pPr>
    </w:p>
    <w:p w:rsidR="008F7584" w:rsidRPr="008F7584" w:rsidRDefault="005C5A25" w:rsidP="005C5A25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ועדת מכרזים.</w:t>
      </w:r>
    </w:p>
    <w:sectPr w:rsidR="008F7584" w:rsidRPr="008F7584" w:rsidSect="003410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077" w:bottom="1560" w:left="1077" w:header="709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FB" w:rsidRDefault="00672FFB" w:rsidP="00AF69BF">
      <w:r>
        <w:separator/>
      </w:r>
    </w:p>
  </w:endnote>
  <w:endnote w:type="continuationSeparator" w:id="0">
    <w:p w:rsidR="00672FFB" w:rsidRDefault="00672FFB" w:rsidP="00A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5" w:rsidRDefault="005C5A25">
    <w:pPr>
      <w:pStyle w:val="a5"/>
      <w:rPr>
        <w:rFonts w:cs="David"/>
        <w:sz w:val="24"/>
        <w:szCs w:val="24"/>
        <w:rtl/>
      </w:rPr>
    </w:pPr>
    <w:r w:rsidRPr="00C73ED3">
      <w:rPr>
        <w:rFonts w:cs="David" w:hint="cs"/>
        <w:sz w:val="24"/>
        <w:szCs w:val="24"/>
        <w:rtl/>
      </w:rPr>
      <w:t xml:space="preserve">            </w:t>
    </w:r>
  </w:p>
  <w:p w:rsidR="005C5A25" w:rsidRPr="00C73ED3" w:rsidRDefault="005C5A25" w:rsidP="00C73ED3">
    <w:pPr>
      <w:pStyle w:val="a5"/>
      <w:jc w:val="center"/>
      <w:rPr>
        <w:rFonts w:cs="David"/>
        <w:b/>
        <w:bCs/>
        <w:color w:val="2F5496" w:themeColor="accent5" w:themeShade="BF"/>
        <w:sz w:val="24"/>
        <w:szCs w:val="24"/>
        <w:rtl/>
      </w:rPr>
    </w:pPr>
    <w:r w:rsidRPr="00C73ED3">
      <w:rPr>
        <w:rFonts w:cs="David" w:hint="cs"/>
        <w:b/>
        <w:bCs/>
        <w:color w:val="2F5496" w:themeColor="accent5" w:themeShade="BF"/>
        <w:sz w:val="24"/>
        <w:szCs w:val="24"/>
        <w:rtl/>
      </w:rPr>
      <w:t>רחוב המלך ג'ורג' 48 ירושלים 91000</w:t>
    </w:r>
    <w:r w:rsidRPr="00C73ED3">
      <w:rPr>
        <w:rFonts w:cs="David" w:hint="cs"/>
        <w:b/>
        <w:bCs/>
        <w:color w:val="2F5496" w:themeColor="accent5" w:themeShade="BF"/>
        <w:sz w:val="24"/>
        <w:szCs w:val="24"/>
        <w:rtl/>
      </w:rPr>
      <w:tab/>
      <w:t xml:space="preserve">              טל: 02-6204596  פקס: 02-6204590</w:t>
    </w:r>
  </w:p>
  <w:p w:rsidR="005C5A25" w:rsidRPr="00C73ED3" w:rsidRDefault="005C5A25" w:rsidP="00C73ED3">
    <w:pPr>
      <w:pStyle w:val="a5"/>
      <w:jc w:val="center"/>
      <w:rPr>
        <w:rFonts w:cs="David"/>
        <w:b/>
        <w:bCs/>
        <w:color w:val="2F5496" w:themeColor="accent5" w:themeShade="BF"/>
        <w:sz w:val="24"/>
        <w:szCs w:val="24"/>
        <w:rtl/>
      </w:rPr>
    </w:pPr>
  </w:p>
  <w:p w:rsidR="005C5A25" w:rsidRPr="00C73ED3" w:rsidRDefault="005C5A25" w:rsidP="00C73ED3">
    <w:pPr>
      <w:pStyle w:val="a5"/>
      <w:jc w:val="center"/>
      <w:rPr>
        <w:rFonts w:ascii="Book Antiqua" w:hAnsi="Book Antiqua" w:cs="David"/>
        <w:b/>
        <w:bCs/>
        <w:color w:val="2F5496" w:themeColor="accent5" w:themeShade="BF"/>
        <w:sz w:val="24"/>
        <w:szCs w:val="24"/>
      </w:rPr>
    </w:pPr>
    <w:bookmarkStart w:id="0" w:name="_GoBack"/>
    <w:r w:rsidRPr="00C73ED3">
      <w:rPr>
        <w:rFonts w:ascii="Book Antiqua" w:hAnsi="Book Antiqua" w:cs="David"/>
        <w:b/>
        <w:bCs/>
        <w:color w:val="2F5496" w:themeColor="accent5" w:themeShade="BF"/>
        <w:sz w:val="24"/>
        <w:szCs w:val="24"/>
      </w:rPr>
      <w:t>irisy</w:t>
    </w:r>
    <w:bookmarkEnd w:id="0"/>
    <w:r w:rsidRPr="00C73ED3">
      <w:rPr>
        <w:rFonts w:ascii="Book Antiqua" w:hAnsi="Book Antiqua" w:cs="David"/>
        <w:b/>
        <w:bCs/>
        <w:color w:val="2F5496" w:themeColor="accent5" w:themeShade="BF"/>
        <w:sz w:val="24"/>
        <w:szCs w:val="24"/>
      </w:rPr>
      <w:t>@wzo.org.il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FB" w:rsidRDefault="00672FFB" w:rsidP="00AF69BF">
      <w:r>
        <w:separator/>
      </w:r>
    </w:p>
  </w:footnote>
  <w:footnote w:type="continuationSeparator" w:id="0">
    <w:p w:rsidR="00672FFB" w:rsidRDefault="00672FFB" w:rsidP="00AF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5" w:rsidRDefault="001462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9" o:spid="_x0000_s2143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5" w:rsidRDefault="005C5A2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  <w:r>
      <w:rPr>
        <w:rFonts w:ascii="Arial" w:hAnsi="Arial" w:cs="David" w:hint="cs"/>
        <w:b/>
        <w:bCs/>
        <w:noProof/>
        <w:color w:val="2F5496" w:themeColor="accent5" w:themeShade="BF"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4FC31AFC" wp14:editId="0AEF11D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668" cy="10679502"/>
          <wp:effectExtent l="0" t="0" r="9525" b="762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5A25" w:rsidRDefault="005C5A2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5C5A25" w:rsidRDefault="005C5A2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5C5A25" w:rsidRDefault="005C5A2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5C5A25" w:rsidRDefault="005C5A2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5C5A25" w:rsidRDefault="005C5A25" w:rsidP="00E65DF3">
    <w:pPr>
      <w:pStyle w:val="a3"/>
      <w:rPr>
        <w:rFonts w:ascii="Arial" w:hAnsi="Arial" w:cs="David"/>
        <w:b/>
        <w:bCs/>
        <w:color w:val="2F5496" w:themeColor="accent5" w:themeShade="BF"/>
        <w:rtl/>
      </w:rPr>
    </w:pPr>
    <w:r w:rsidRPr="00E71732">
      <w:rPr>
        <w:rFonts w:ascii="Arial" w:hAnsi="Arial" w:cs="David"/>
        <w:b/>
        <w:bCs/>
        <w:color w:val="2F5496" w:themeColor="accent5" w:themeShade="BF"/>
      </w:rPr>
      <w:t xml:space="preserve"> </w:t>
    </w:r>
  </w:p>
  <w:p w:rsidR="005C5A25" w:rsidRPr="00C73ED3" w:rsidRDefault="005C5A25" w:rsidP="00C73ED3">
    <w:pPr>
      <w:pStyle w:val="a3"/>
      <w:jc w:val="center"/>
      <w:rPr>
        <w:rFonts w:ascii="Antique Olive" w:hAnsi="Antique Olive" w:cs="David"/>
        <w:b/>
        <w:bCs/>
        <w:color w:val="2F5496" w:themeColor="accent5" w:themeShade="BF"/>
        <w:sz w:val="28"/>
        <w:szCs w:val="28"/>
      </w:rPr>
    </w:pPr>
    <w:r w:rsidRPr="00C73ED3">
      <w:rPr>
        <w:rFonts w:ascii="Antique Olive" w:hAnsi="Antique Olive" w:cs="David"/>
        <w:b/>
        <w:bCs/>
        <w:color w:val="1F3864" w:themeColor="accent5" w:themeShade="80"/>
        <w:sz w:val="28"/>
        <w:szCs w:val="28"/>
        <w:rtl/>
      </w:rPr>
      <w:t>חטיבת נכסים ואכלוס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5" w:rsidRDefault="001462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8" o:spid="_x0000_s2142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94A"/>
    <w:multiLevelType w:val="hybridMultilevel"/>
    <w:tmpl w:val="ECC8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40C44"/>
    <w:multiLevelType w:val="hybridMultilevel"/>
    <w:tmpl w:val="F80EE41C"/>
    <w:lvl w:ilvl="0" w:tplc="0916EC5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F1"/>
    <w:rsid w:val="000749E2"/>
    <w:rsid w:val="000A707E"/>
    <w:rsid w:val="000C2441"/>
    <w:rsid w:val="0014626D"/>
    <w:rsid w:val="00183D28"/>
    <w:rsid w:val="00206FD4"/>
    <w:rsid w:val="00220FA9"/>
    <w:rsid w:val="00236D70"/>
    <w:rsid w:val="00251F4F"/>
    <w:rsid w:val="002B1A00"/>
    <w:rsid w:val="002C52FC"/>
    <w:rsid w:val="002D3848"/>
    <w:rsid w:val="002F7F23"/>
    <w:rsid w:val="003047F1"/>
    <w:rsid w:val="003325A3"/>
    <w:rsid w:val="00341086"/>
    <w:rsid w:val="00352427"/>
    <w:rsid w:val="003D3024"/>
    <w:rsid w:val="004206FD"/>
    <w:rsid w:val="00423475"/>
    <w:rsid w:val="004520D1"/>
    <w:rsid w:val="004552C7"/>
    <w:rsid w:val="004931C7"/>
    <w:rsid w:val="00497358"/>
    <w:rsid w:val="004A52BF"/>
    <w:rsid w:val="004F345C"/>
    <w:rsid w:val="00554527"/>
    <w:rsid w:val="005822F8"/>
    <w:rsid w:val="005C37D5"/>
    <w:rsid w:val="005C3F27"/>
    <w:rsid w:val="005C5A25"/>
    <w:rsid w:val="005F5B51"/>
    <w:rsid w:val="00601A03"/>
    <w:rsid w:val="00654A51"/>
    <w:rsid w:val="00672FFB"/>
    <w:rsid w:val="00683BD9"/>
    <w:rsid w:val="00710754"/>
    <w:rsid w:val="007622D7"/>
    <w:rsid w:val="007774D8"/>
    <w:rsid w:val="007B13DA"/>
    <w:rsid w:val="00827E5C"/>
    <w:rsid w:val="008D7731"/>
    <w:rsid w:val="008E3CDA"/>
    <w:rsid w:val="008F7584"/>
    <w:rsid w:val="00921DA8"/>
    <w:rsid w:val="009622BF"/>
    <w:rsid w:val="009879DC"/>
    <w:rsid w:val="00AA636A"/>
    <w:rsid w:val="00AA63AA"/>
    <w:rsid w:val="00AE6F20"/>
    <w:rsid w:val="00AF69BF"/>
    <w:rsid w:val="00AF6BA2"/>
    <w:rsid w:val="00B45CD8"/>
    <w:rsid w:val="00B57B2A"/>
    <w:rsid w:val="00B75328"/>
    <w:rsid w:val="00B83266"/>
    <w:rsid w:val="00B93F1E"/>
    <w:rsid w:val="00BC20C0"/>
    <w:rsid w:val="00C25422"/>
    <w:rsid w:val="00C73ED3"/>
    <w:rsid w:val="00C92487"/>
    <w:rsid w:val="00CC2B53"/>
    <w:rsid w:val="00CE3D64"/>
    <w:rsid w:val="00D50411"/>
    <w:rsid w:val="00D829E5"/>
    <w:rsid w:val="00DE7E9B"/>
    <w:rsid w:val="00E07D25"/>
    <w:rsid w:val="00E14E66"/>
    <w:rsid w:val="00E42426"/>
    <w:rsid w:val="00E5131E"/>
    <w:rsid w:val="00E65DF3"/>
    <w:rsid w:val="00E71732"/>
    <w:rsid w:val="00EB609C"/>
    <w:rsid w:val="00EC628D"/>
    <w:rsid w:val="00F10A91"/>
    <w:rsid w:val="00F11039"/>
    <w:rsid w:val="00F75CC3"/>
    <w:rsid w:val="00F85C18"/>
    <w:rsid w:val="00FA5B5F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."/>
  <w:listSeparator w:val=","/>
  <w14:docId w14:val="4385293B"/>
  <w15:docId w15:val="{C0D71646-89BE-4103-B146-972A5DB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58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69BF"/>
  </w:style>
  <w:style w:type="character" w:styleId="Hyperlink">
    <w:name w:val="Hyperlink"/>
    <w:basedOn w:val="a0"/>
    <w:uiPriority w:val="99"/>
    <w:unhideWhenUsed/>
    <w:rsid w:val="00827E5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F75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1C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931C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FD81ACF1</Template>
  <TotalTime>3</TotalTime>
  <Pages>3</Pages>
  <Words>544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EtiA</dc:creator>
  <cp:lastModifiedBy>Nakash, Shlomit</cp:lastModifiedBy>
  <cp:revision>2</cp:revision>
  <cp:lastPrinted>2018-03-22T08:41:00Z</cp:lastPrinted>
  <dcterms:created xsi:type="dcterms:W3CDTF">2018-03-22T13:57:00Z</dcterms:created>
  <dcterms:modified xsi:type="dcterms:W3CDTF">2018-03-22T13:57:00Z</dcterms:modified>
</cp:coreProperties>
</file>