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18CC4" w14:textId="4FA9B293" w:rsidR="00B33D5F" w:rsidRPr="009C18C3" w:rsidRDefault="00661928" w:rsidP="009C18C3">
      <w:pPr>
        <w:jc w:val="center"/>
        <w:rPr>
          <w:b/>
          <w:bCs/>
          <w:sz w:val="50"/>
          <w:szCs w:val="50"/>
        </w:rPr>
      </w:pPr>
      <w:r w:rsidRPr="009C18C3">
        <w:rPr>
          <w:b/>
          <w:bCs/>
          <w:sz w:val="50"/>
          <w:szCs w:val="50"/>
        </w:rPr>
        <w:t>Gündeme Dair...</w:t>
      </w:r>
    </w:p>
    <w:p w14:paraId="63F91D6E" w14:textId="3B8C5036" w:rsidR="003C2D76" w:rsidRPr="002B4D71" w:rsidRDefault="00661928" w:rsidP="002B4D71">
      <w:pPr>
        <w:ind w:firstLine="708"/>
        <w:rPr>
          <w:b/>
          <w:bCs/>
        </w:rPr>
      </w:pPr>
      <w:r w:rsidRPr="006334EB">
        <w:rPr>
          <w:b/>
          <w:bCs/>
        </w:rPr>
        <w:t xml:space="preserve">İKİ YIL SONRA </w:t>
      </w:r>
      <w:r>
        <w:rPr>
          <w:b/>
          <w:bCs/>
        </w:rPr>
        <w:t>MİMAR SİNAN</w:t>
      </w:r>
      <w:r w:rsidR="001C6417">
        <w:rPr>
          <w:b/>
          <w:bCs/>
        </w:rPr>
        <w:t>’</w:t>
      </w:r>
      <w:r>
        <w:rPr>
          <w:b/>
          <w:bCs/>
        </w:rPr>
        <w:t xml:space="preserve">DA </w:t>
      </w:r>
      <w:r w:rsidRPr="006334EB">
        <w:rPr>
          <w:b/>
          <w:bCs/>
        </w:rPr>
        <w:t xml:space="preserve">ALPARSLAN </w:t>
      </w:r>
      <w:r>
        <w:rPr>
          <w:b/>
          <w:bCs/>
        </w:rPr>
        <w:t>KUYTUL HOCAEFENDİ İLE</w:t>
      </w:r>
      <w:r w:rsidRPr="006334EB">
        <w:rPr>
          <w:b/>
          <w:bCs/>
        </w:rPr>
        <w:t xml:space="preserve"> </w:t>
      </w:r>
      <w:r>
        <w:rPr>
          <w:b/>
          <w:bCs/>
        </w:rPr>
        <w:t>KONFERANS COŞKUSU!</w:t>
      </w:r>
    </w:p>
    <w:p w14:paraId="51865BED" w14:textId="4F0AAEBB" w:rsidR="003C2D76" w:rsidRDefault="00661928" w:rsidP="002B4D71">
      <w:pPr>
        <w:ind w:firstLine="708"/>
        <w:jc w:val="both"/>
      </w:pPr>
      <w:r>
        <w:t xml:space="preserve">Furkan Hareketi, </w:t>
      </w:r>
      <w:r w:rsidR="003C2D76">
        <w:t xml:space="preserve">30 Eylül Cumartesi </w:t>
      </w:r>
      <w:r w:rsidR="002B4D71">
        <w:t>g</w:t>
      </w:r>
      <w:r w:rsidR="003C2D76">
        <w:t xml:space="preserve">ünü Mimar Sinan Açık Hava Tiyatrosunda </w:t>
      </w:r>
      <w:r w:rsidR="001C6417">
        <w:t>“</w:t>
      </w:r>
      <w:r w:rsidR="003C2D76">
        <w:t>Peygamberler ve Mücadeleleri</w:t>
      </w:r>
      <w:r w:rsidR="001C6417">
        <w:t>”</w:t>
      </w:r>
      <w:r w:rsidR="003C2D76">
        <w:t xml:space="preserve"> konulu </w:t>
      </w:r>
      <w:r w:rsidR="002811A1">
        <w:t xml:space="preserve">dev bir </w:t>
      </w:r>
      <w:r w:rsidR="003C2D76">
        <w:t>konferans gerçekleştirdi. Alparslan Kuytul Hocaefendi</w:t>
      </w:r>
      <w:r w:rsidR="001C6417">
        <w:t>’</w:t>
      </w:r>
      <w:r w:rsidR="003C2D76">
        <w:t>nin cezaevinden çıkışından sonra ilk konferans</w:t>
      </w:r>
      <w:r w:rsidR="006334EB">
        <w:t xml:space="preserve"> olan programa</w:t>
      </w:r>
      <w:r w:rsidR="003C2D76">
        <w:t xml:space="preserve"> onlarca şehirden binlerce Furkan Gönüllüsü katıldı. </w:t>
      </w:r>
      <w:r w:rsidR="002B4D71">
        <w:t>Kur</w:t>
      </w:r>
      <w:r w:rsidR="001C6417">
        <w:t>’</w:t>
      </w:r>
      <w:r w:rsidR="002B4D71">
        <w:t>an</w:t>
      </w:r>
      <w:r w:rsidR="007D3B99">
        <w:t>-ı Kerim tilaveti, etkinlik gösterisi, Grup Furkan</w:t>
      </w:r>
      <w:r w:rsidR="001C6417">
        <w:t>’</w:t>
      </w:r>
      <w:r w:rsidR="007D3B99">
        <w:t>ın ilahileri ve konuşma bölümünden olu</w:t>
      </w:r>
      <w:r w:rsidR="001C6417">
        <w:t>şan</w:t>
      </w:r>
      <w:r w:rsidR="007D3B99">
        <w:t xml:space="preserve"> konferansa büyük bir coşku hakimdi. Alparslan Kuytul Hocaefendi</w:t>
      </w:r>
      <w:r w:rsidR="001C6417">
        <w:t>’</w:t>
      </w:r>
      <w:r w:rsidR="007D3B99">
        <w:t>nin konuşması</w:t>
      </w:r>
      <w:r w:rsidR="001C6417">
        <w:t xml:space="preserve">ndan bir kesit </w:t>
      </w:r>
      <w:r w:rsidR="006334EB">
        <w:t xml:space="preserve">ise </w:t>
      </w:r>
      <w:r w:rsidR="007D3B99">
        <w:t>şu şekilde</w:t>
      </w:r>
      <w:r w:rsidR="006334EB">
        <w:t>ydi</w:t>
      </w:r>
      <w:r w:rsidR="007D3B99">
        <w:t>:</w:t>
      </w:r>
    </w:p>
    <w:p w14:paraId="58531965" w14:textId="30656FC6" w:rsidR="006F10E4" w:rsidRDefault="001C6417" w:rsidP="00B33D5F">
      <w:pPr>
        <w:ind w:firstLine="708"/>
        <w:jc w:val="both"/>
      </w:pPr>
      <w:r>
        <w:rPr>
          <w:i/>
          <w:iCs/>
        </w:rPr>
        <w:t>“</w:t>
      </w:r>
      <w:r w:rsidR="007D3B99" w:rsidRPr="007D3B99">
        <w:rPr>
          <w:i/>
          <w:iCs/>
        </w:rPr>
        <w:t>Allah hemen her alanda seçilmişler yaratarak, bu sayede insanın ihtiyacını o seçilmişler ile karşılamaktadır. İnsanın en önemli ihtiyacı hidayet bulmasıdır. Allah Azze ve Celle bu alanda da seçilmişler yaratmıştır. İşte o seçilmişler Peygamberlerdir.</w:t>
      </w:r>
      <w:r w:rsidR="007D3B99" w:rsidRPr="007D3B99">
        <w:t xml:space="preserve"> </w:t>
      </w:r>
      <w:r w:rsidR="007D3B99" w:rsidRPr="007D3B99">
        <w:rPr>
          <w:i/>
          <w:iCs/>
        </w:rPr>
        <w:t>Peygamberlerin hepsi ilk olarak Tevhidi anlat</w:t>
      </w:r>
      <w:r w:rsidR="0003309C">
        <w:rPr>
          <w:i/>
          <w:iCs/>
        </w:rPr>
        <w:t>mışlard</w:t>
      </w:r>
      <w:r w:rsidR="007D3B99" w:rsidRPr="007D3B99">
        <w:rPr>
          <w:i/>
          <w:iCs/>
        </w:rPr>
        <w:t>ı</w:t>
      </w:r>
      <w:r w:rsidR="0003309C">
        <w:rPr>
          <w:i/>
          <w:iCs/>
        </w:rPr>
        <w:t>r</w:t>
      </w:r>
      <w:r w:rsidR="007D3B99" w:rsidRPr="007D3B99">
        <w:rPr>
          <w:i/>
          <w:iCs/>
        </w:rPr>
        <w:t xml:space="preserve">. Çünkü en önemli mesele </w:t>
      </w:r>
      <w:r w:rsidR="0003309C">
        <w:rPr>
          <w:i/>
          <w:iCs/>
        </w:rPr>
        <w:t>bu</w:t>
      </w:r>
      <w:r w:rsidR="007D3B99" w:rsidRPr="007D3B99">
        <w:rPr>
          <w:i/>
          <w:iCs/>
        </w:rPr>
        <w:t>du</w:t>
      </w:r>
      <w:r w:rsidR="0003309C">
        <w:rPr>
          <w:i/>
          <w:iCs/>
        </w:rPr>
        <w:t>r</w:t>
      </w:r>
      <w:r w:rsidR="007D3B99" w:rsidRPr="007D3B99">
        <w:rPr>
          <w:i/>
          <w:iCs/>
        </w:rPr>
        <w:t xml:space="preserve">. Peygamberler </w:t>
      </w:r>
      <w:r>
        <w:rPr>
          <w:i/>
          <w:iCs/>
        </w:rPr>
        <w:t>“</w:t>
      </w:r>
      <w:r w:rsidR="007D3B99" w:rsidRPr="007D3B99">
        <w:rPr>
          <w:i/>
          <w:iCs/>
        </w:rPr>
        <w:t>Allah</w:t>
      </w:r>
      <w:r>
        <w:rPr>
          <w:i/>
          <w:iCs/>
        </w:rPr>
        <w:t>’</w:t>
      </w:r>
      <w:r w:rsidR="007D3B99" w:rsidRPr="007D3B99">
        <w:rPr>
          <w:i/>
          <w:iCs/>
        </w:rPr>
        <w:t>ın dünyasında Allah</w:t>
      </w:r>
      <w:r>
        <w:rPr>
          <w:i/>
          <w:iCs/>
        </w:rPr>
        <w:t>’</w:t>
      </w:r>
      <w:r w:rsidR="007D3B99" w:rsidRPr="007D3B99">
        <w:rPr>
          <w:i/>
          <w:iCs/>
        </w:rPr>
        <w:t>ın dediği olmalı!</w:t>
      </w:r>
      <w:r>
        <w:rPr>
          <w:i/>
          <w:iCs/>
        </w:rPr>
        <w:t>”</w:t>
      </w:r>
      <w:r w:rsidR="007D3B99" w:rsidRPr="007D3B99">
        <w:rPr>
          <w:i/>
          <w:iCs/>
        </w:rPr>
        <w:t xml:space="preserve"> dedikler</w:t>
      </w:r>
      <w:r w:rsidR="0003309C">
        <w:rPr>
          <w:i/>
          <w:iCs/>
        </w:rPr>
        <w:t xml:space="preserve"> zama</w:t>
      </w:r>
      <w:r w:rsidR="007D3B99" w:rsidRPr="007D3B99">
        <w:rPr>
          <w:i/>
          <w:iCs/>
        </w:rPr>
        <w:t>n evvela devletler, zenginler, güç ve kuvvet sahipleri onlara karşı geldiler. Oysaki peygamberler onları Allah</w:t>
      </w:r>
      <w:r>
        <w:rPr>
          <w:i/>
          <w:iCs/>
        </w:rPr>
        <w:t>’</w:t>
      </w:r>
      <w:r w:rsidR="007D3B99" w:rsidRPr="007D3B99">
        <w:rPr>
          <w:i/>
          <w:iCs/>
        </w:rPr>
        <w:t>tan başka ilah olmadığını söylemeye davet e</w:t>
      </w:r>
      <w:r w:rsidR="0003309C">
        <w:rPr>
          <w:i/>
          <w:iCs/>
        </w:rPr>
        <w:t>tmekte</w:t>
      </w:r>
      <w:r w:rsidR="007D3B99" w:rsidRPr="007D3B99">
        <w:rPr>
          <w:i/>
          <w:iCs/>
        </w:rPr>
        <w:t>yd</w:t>
      </w:r>
      <w:r w:rsidR="0003309C">
        <w:rPr>
          <w:i/>
          <w:iCs/>
        </w:rPr>
        <w:t>iler</w:t>
      </w:r>
      <w:r w:rsidR="007D3B99" w:rsidRPr="007D3B99">
        <w:rPr>
          <w:i/>
          <w:iCs/>
        </w:rPr>
        <w:t>. Bu</w:t>
      </w:r>
      <w:r w:rsidR="0003309C">
        <w:rPr>
          <w:i/>
          <w:iCs/>
        </w:rPr>
        <w:t>nu söylemek</w:t>
      </w:r>
      <w:r w:rsidR="007D3B99" w:rsidRPr="007D3B99">
        <w:rPr>
          <w:i/>
          <w:iCs/>
        </w:rPr>
        <w:t xml:space="preserve"> insanlık için büyük bir şereftir.</w:t>
      </w:r>
      <w:r>
        <w:rPr>
          <w:i/>
          <w:iCs/>
        </w:rPr>
        <w:t>”</w:t>
      </w:r>
    </w:p>
    <w:p w14:paraId="5316A8A3" w14:textId="4FE46777" w:rsidR="006F10E4" w:rsidRDefault="007D3B99" w:rsidP="00B33D5F">
      <w:pPr>
        <w:ind w:left="-142" w:right="-307"/>
        <w:jc w:val="both"/>
      </w:pPr>
      <w:r>
        <w:rPr>
          <w:noProof/>
        </w:rPr>
        <w:drawing>
          <wp:inline distT="0" distB="0" distL="0" distR="0" wp14:anchorId="383B24D5" wp14:editId="6735B6C8">
            <wp:extent cx="2256121" cy="1504950"/>
            <wp:effectExtent l="19050" t="19050" r="11430" b="19050"/>
            <wp:docPr id="18543176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9333" cy="1507092"/>
                    </a:xfrm>
                    <a:prstGeom prst="rect">
                      <a:avLst/>
                    </a:prstGeom>
                    <a:noFill/>
                    <a:ln>
                      <a:solidFill>
                        <a:schemeClr val="tx1"/>
                      </a:solidFill>
                    </a:ln>
                  </pic:spPr>
                </pic:pic>
              </a:graphicData>
            </a:graphic>
          </wp:inline>
        </w:drawing>
      </w:r>
      <w:r w:rsidR="00B33D5F">
        <w:rPr>
          <w:noProof/>
        </w:rPr>
        <w:drawing>
          <wp:inline distT="0" distB="0" distL="0" distR="0" wp14:anchorId="4E450315" wp14:editId="31295063">
            <wp:extent cx="2270760" cy="1513248"/>
            <wp:effectExtent l="19050" t="19050" r="15240" b="10795"/>
            <wp:docPr id="135645458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9777" cy="1552577"/>
                    </a:xfrm>
                    <a:prstGeom prst="rect">
                      <a:avLst/>
                    </a:prstGeom>
                    <a:noFill/>
                    <a:ln>
                      <a:solidFill>
                        <a:schemeClr val="tx1"/>
                      </a:solidFill>
                    </a:ln>
                  </pic:spPr>
                </pic:pic>
              </a:graphicData>
            </a:graphic>
          </wp:inline>
        </w:drawing>
      </w:r>
      <w:r w:rsidR="00B33D5F">
        <w:rPr>
          <w:noProof/>
        </w:rPr>
        <w:drawing>
          <wp:inline distT="0" distB="0" distL="0" distR="0" wp14:anchorId="086216ED" wp14:editId="5DD74485">
            <wp:extent cx="2263073" cy="1508125"/>
            <wp:effectExtent l="19050" t="19050" r="23495" b="15875"/>
            <wp:docPr id="94200939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5447" cy="1523035"/>
                    </a:xfrm>
                    <a:prstGeom prst="rect">
                      <a:avLst/>
                    </a:prstGeom>
                    <a:noFill/>
                    <a:ln>
                      <a:solidFill>
                        <a:schemeClr val="tx1"/>
                      </a:solidFill>
                    </a:ln>
                  </pic:spPr>
                </pic:pic>
              </a:graphicData>
            </a:graphic>
          </wp:inline>
        </w:drawing>
      </w:r>
    </w:p>
    <w:p w14:paraId="5134BF42" w14:textId="1A0E3F82" w:rsidR="00243408" w:rsidRPr="00060DBF" w:rsidRDefault="005A7608" w:rsidP="00060DBF">
      <w:pPr>
        <w:ind w:firstLine="708"/>
        <w:rPr>
          <w:b/>
          <w:bCs/>
        </w:rPr>
      </w:pPr>
      <w:r w:rsidRPr="006334EB">
        <w:rPr>
          <w:b/>
          <w:bCs/>
        </w:rPr>
        <w:t>FURKAN GÖNÜLLÜSÜ GENCE 10 AY HAPİS CEZASI</w:t>
      </w:r>
      <w:r w:rsidR="00BC07BB" w:rsidRPr="006334EB">
        <w:rPr>
          <w:b/>
          <w:bCs/>
        </w:rPr>
        <w:t>!</w:t>
      </w:r>
    </w:p>
    <w:p w14:paraId="42467BA7" w14:textId="77777777" w:rsidR="0003309C" w:rsidRDefault="0003309C" w:rsidP="001C6417">
      <w:pPr>
        <w:ind w:firstLine="708"/>
        <w:jc w:val="both"/>
      </w:pPr>
      <w:r>
        <w:t xml:space="preserve">Osmaniye’de 24 Haziran Cuma günü, Furkan Hareketi mensubu bir vatandaşın evinde “Kur’an-ı Kerim eğitimi yapıldığı” öne sürülerek Emniyet ve Milli Eğitim gibi kurumlar tarafından savcılık izni olmaksızın inceleme gerçekleştirilmişti. Evinde eğitim yapılmadığını, yalnızca Kur’an okunduğunu belirtmesine rağmen ısrarla eğitim yapıldığını iddia eden memurlar, 27 Haziran 2022’de evin mühürleneceğini tebliğ etti. Olaya tepki gösteren Furkan Hareketi mensupları evin önünde toplanmış ve Osmaniye Emniyeti 8’i kadın olmak üzere toplam 26 kişiyi darp ederek gözaltına almıştı. </w:t>
      </w:r>
    </w:p>
    <w:p w14:paraId="0987DCA7" w14:textId="28D7E361" w:rsidR="00C061BE" w:rsidRDefault="0003309C" w:rsidP="001B0F49">
      <w:pPr>
        <w:ind w:firstLine="708"/>
        <w:jc w:val="both"/>
        <w:rPr>
          <w:i/>
          <w:iCs/>
        </w:rPr>
      </w:pPr>
      <w:r w:rsidRPr="0003309C">
        <w:rPr>
          <w:b/>
          <w:bCs/>
        </w:rPr>
        <w:t>Gözaltına alınan ve daha sonra</w:t>
      </w:r>
      <w:r w:rsidR="00243408" w:rsidRPr="0003309C">
        <w:rPr>
          <w:b/>
          <w:bCs/>
        </w:rPr>
        <w:t xml:space="preserve"> Osmaniye Çocuk Mahkemesinde yargılanan 16 yaşındaki A.T</w:t>
      </w:r>
      <w:r w:rsidR="001C6417" w:rsidRPr="0003309C">
        <w:rPr>
          <w:b/>
          <w:bCs/>
        </w:rPr>
        <w:t>’</w:t>
      </w:r>
      <w:r w:rsidR="00BC07BB" w:rsidRPr="0003309C">
        <w:rPr>
          <w:b/>
          <w:bCs/>
        </w:rPr>
        <w:t>ye</w:t>
      </w:r>
      <w:r w:rsidR="00243408" w:rsidRPr="0003309C">
        <w:rPr>
          <w:b/>
          <w:bCs/>
        </w:rPr>
        <w:t>, 10 ay hapis cezası verildi!</w:t>
      </w:r>
      <w:r w:rsidR="001C6417">
        <w:t xml:space="preserve"> </w:t>
      </w:r>
      <w:r w:rsidR="00243408">
        <w:t xml:space="preserve">Anayasa ile güvence altına alınan basın açıklaması ve yürüyüş yapma hakkı </w:t>
      </w:r>
      <w:r>
        <w:t xml:space="preserve">ise </w:t>
      </w:r>
      <w:r w:rsidR="00243408">
        <w:t>verilen skandal kararla çiğnen</w:t>
      </w:r>
      <w:r>
        <w:t>miş ol</w:t>
      </w:r>
      <w:r w:rsidR="00243408">
        <w:t>d</w:t>
      </w:r>
      <w:r>
        <w:t>u</w:t>
      </w:r>
      <w:r w:rsidR="001C6417">
        <w:t xml:space="preserve">. </w:t>
      </w:r>
      <w:r w:rsidR="00243408">
        <w:t>Konuyu değerlendiren Alparslan Kuytul Hocaefendi</w:t>
      </w:r>
      <w:r w:rsidR="00060DBF">
        <w:t xml:space="preserve"> </w:t>
      </w:r>
      <w:r>
        <w:t>şunları söyledi</w:t>
      </w:r>
      <w:r w:rsidR="00243408">
        <w:t xml:space="preserve">: </w:t>
      </w:r>
      <w:r w:rsidR="001C6417">
        <w:rPr>
          <w:i/>
          <w:iCs/>
        </w:rPr>
        <w:t>“</w:t>
      </w:r>
      <w:r w:rsidR="008A1C22" w:rsidRPr="006334EB">
        <w:rPr>
          <w:i/>
          <w:iCs/>
        </w:rPr>
        <w:t>Kur</w:t>
      </w:r>
      <w:r w:rsidR="001C6417">
        <w:rPr>
          <w:i/>
          <w:iCs/>
        </w:rPr>
        <w:t>’</w:t>
      </w:r>
      <w:r w:rsidR="008A1C22" w:rsidRPr="006334EB">
        <w:rPr>
          <w:i/>
          <w:iCs/>
        </w:rPr>
        <w:t xml:space="preserve">an okunan evin mühürlenmesi hakkında basın açıklamasına katılmak isteyen 16 yaşındaki çocuğa hapis cezası vermek bir gözdağıdır. </w:t>
      </w:r>
      <w:r w:rsidR="00BC07BB" w:rsidRPr="006334EB">
        <w:rPr>
          <w:i/>
          <w:iCs/>
        </w:rPr>
        <w:t>Bur</w:t>
      </w:r>
      <w:r>
        <w:rPr>
          <w:i/>
          <w:iCs/>
        </w:rPr>
        <w:t>a</w:t>
      </w:r>
      <w:r w:rsidR="00BC07BB" w:rsidRPr="006334EB">
        <w:rPr>
          <w:i/>
          <w:iCs/>
        </w:rPr>
        <w:t>da açık bir hata var. Bu karara itiraz edece</w:t>
      </w:r>
      <w:r>
        <w:rPr>
          <w:i/>
          <w:iCs/>
        </w:rPr>
        <w:t>kler</w:t>
      </w:r>
      <w:r w:rsidR="00BC07BB" w:rsidRPr="006334EB">
        <w:rPr>
          <w:i/>
          <w:iCs/>
        </w:rPr>
        <w:t xml:space="preserve">. Büyük ihtimalle </w:t>
      </w:r>
      <w:r w:rsidRPr="006334EB">
        <w:rPr>
          <w:i/>
          <w:iCs/>
        </w:rPr>
        <w:t xml:space="preserve">bu karar </w:t>
      </w:r>
      <w:r w:rsidR="00BC07BB" w:rsidRPr="006334EB">
        <w:rPr>
          <w:i/>
          <w:iCs/>
        </w:rPr>
        <w:t>istinafta</w:t>
      </w:r>
      <w:r>
        <w:rPr>
          <w:i/>
          <w:iCs/>
        </w:rPr>
        <w:t>n</w:t>
      </w:r>
      <w:r w:rsidR="00BC07BB" w:rsidRPr="006334EB">
        <w:rPr>
          <w:i/>
          <w:iCs/>
        </w:rPr>
        <w:t xml:space="preserve"> dönecek</w:t>
      </w:r>
      <w:r>
        <w:rPr>
          <w:i/>
          <w:iCs/>
        </w:rPr>
        <w:t>tir</w:t>
      </w:r>
      <w:r w:rsidR="00BC07BB" w:rsidRPr="006334EB">
        <w:rPr>
          <w:i/>
          <w:iCs/>
        </w:rPr>
        <w:t xml:space="preserve">. Normal bir hukukçu bu kararın yanlış olduğunu hemen anlar, bunun döneceğini de bilir. </w:t>
      </w:r>
      <w:r w:rsidR="008A1C22" w:rsidRPr="006334EB">
        <w:rPr>
          <w:i/>
          <w:iCs/>
        </w:rPr>
        <w:t>Bu ceza vermek değil, mesaj vermektir. Ama bunların bize bir tesiri yoktur. Bu tür zulümler korkakları bitirir ama cesurların daha da cesaretini arttırır.</w:t>
      </w:r>
      <w:r w:rsidR="001C6417">
        <w:rPr>
          <w:i/>
          <w:iCs/>
        </w:rPr>
        <w:t>”</w:t>
      </w:r>
    </w:p>
    <w:p w14:paraId="4C3CB850" w14:textId="77777777" w:rsidR="005E2048" w:rsidRPr="006334EB" w:rsidRDefault="005E2048" w:rsidP="005E2048">
      <w:pPr>
        <w:ind w:firstLine="708"/>
        <w:rPr>
          <w:b/>
          <w:bCs/>
        </w:rPr>
      </w:pPr>
      <w:r>
        <w:rPr>
          <w:b/>
          <w:bCs/>
        </w:rPr>
        <w:t xml:space="preserve">FURKAN HAREKETİNİN </w:t>
      </w:r>
      <w:r w:rsidRPr="006334EB">
        <w:rPr>
          <w:b/>
          <w:bCs/>
        </w:rPr>
        <w:t>ÖZGÜRLÜK MÜCADELESİ DEVAM EDİYOR</w:t>
      </w:r>
      <w:r>
        <w:rPr>
          <w:b/>
          <w:bCs/>
        </w:rPr>
        <w:t>!</w:t>
      </w:r>
    </w:p>
    <w:p w14:paraId="5077AC81" w14:textId="77777777" w:rsidR="005E2048" w:rsidRDefault="005E2048" w:rsidP="005E2048">
      <w:pPr>
        <w:ind w:firstLine="708"/>
        <w:jc w:val="both"/>
      </w:pPr>
      <w:r w:rsidRPr="0046503B">
        <w:t>8. ACM</w:t>
      </w:r>
      <w:r>
        <w:t>’</w:t>
      </w:r>
      <w:r w:rsidRPr="0046503B">
        <w:t xml:space="preserve">de yargılanan </w:t>
      </w:r>
      <w:r>
        <w:t>2’si</w:t>
      </w:r>
      <w:r w:rsidRPr="0046503B">
        <w:t xml:space="preserve"> tutuklu 13 Furkan Hareketi mensubun</w:t>
      </w:r>
      <w:r>
        <w:t xml:space="preserve">un mahkemesi 24 Kasım 2023’te görülecek. </w:t>
      </w:r>
      <w:r w:rsidRPr="0046503B">
        <w:t>Haydar Akaroler ve Yusuf Tapan</w:t>
      </w:r>
      <w:r>
        <w:t>’</w:t>
      </w:r>
      <w:r w:rsidRPr="0046503B">
        <w:t>ın tutukluğun</w:t>
      </w:r>
      <w:r>
        <w:t>un son bulm</w:t>
      </w:r>
      <w:r w:rsidRPr="0046503B">
        <w:t>a</w:t>
      </w:r>
      <w:r>
        <w:t xml:space="preserve">sı ve yapılan zulmü kınamak amaçlı bir araya gelen Furkan Hareketi mensupları, Adana Atatürk Parkında basın açıklaması gerçekleştirdiler. Açıklamada “Yusuf Tapan’a Özgürlük” ve “Haydar Akoraler’e Özgürlük” pankartları açılırken </w:t>
      </w:r>
      <w:r w:rsidRPr="00FA5B9C">
        <w:t>zulüm bitene kadar</w:t>
      </w:r>
      <w:r>
        <w:t xml:space="preserve"> çay-kahve içme etkinlikleri, özgürlük yürüyüşleri gibi barışçıl eylemlerin ve </w:t>
      </w:r>
      <w:r w:rsidRPr="00FA5B9C">
        <w:t>mücadele</w:t>
      </w:r>
      <w:r>
        <w:t>nin</w:t>
      </w:r>
      <w:r w:rsidRPr="00FA5B9C">
        <w:t xml:space="preserve"> devam edileceği belirtil</w:t>
      </w:r>
      <w:r>
        <w:t xml:space="preserve">di. </w:t>
      </w:r>
    </w:p>
    <w:p w14:paraId="1A21A9BB" w14:textId="77777777" w:rsidR="005E2048" w:rsidRPr="0003309C" w:rsidRDefault="005E2048" w:rsidP="005E2048">
      <w:pPr>
        <w:jc w:val="center"/>
      </w:pPr>
      <w:r>
        <w:rPr>
          <w:noProof/>
        </w:rPr>
        <w:lastRenderedPageBreak/>
        <w:drawing>
          <wp:inline distT="0" distB="0" distL="0" distR="0" wp14:anchorId="18792EBF" wp14:editId="7C03179F">
            <wp:extent cx="2019300" cy="1286759"/>
            <wp:effectExtent l="0" t="0" r="0" b="8890"/>
            <wp:docPr id="18853206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4313" cy="1289954"/>
                    </a:xfrm>
                    <a:prstGeom prst="rect">
                      <a:avLst/>
                    </a:prstGeom>
                    <a:noFill/>
                  </pic:spPr>
                </pic:pic>
              </a:graphicData>
            </a:graphic>
          </wp:inline>
        </w:drawing>
      </w:r>
      <w:r>
        <w:t xml:space="preserve">     </w:t>
      </w:r>
      <w:r>
        <w:rPr>
          <w:noProof/>
        </w:rPr>
        <w:drawing>
          <wp:inline distT="0" distB="0" distL="0" distR="0" wp14:anchorId="1DAE1E7B" wp14:editId="3BD427EE">
            <wp:extent cx="2042181" cy="1309688"/>
            <wp:effectExtent l="0" t="0" r="0" b="5080"/>
            <wp:docPr id="79215429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1158" cy="1315445"/>
                    </a:xfrm>
                    <a:prstGeom prst="rect">
                      <a:avLst/>
                    </a:prstGeom>
                    <a:noFill/>
                  </pic:spPr>
                </pic:pic>
              </a:graphicData>
            </a:graphic>
          </wp:inline>
        </w:drawing>
      </w:r>
    </w:p>
    <w:p w14:paraId="35343FB5" w14:textId="77777777" w:rsidR="005E2048" w:rsidRPr="005E2048" w:rsidRDefault="005E2048" w:rsidP="001C6417">
      <w:pPr>
        <w:ind w:firstLine="708"/>
        <w:jc w:val="both"/>
      </w:pPr>
    </w:p>
    <w:p w14:paraId="31CE16E3" w14:textId="1F85A341" w:rsidR="00010C6D" w:rsidRPr="0057060B" w:rsidRDefault="00683654" w:rsidP="0003309C">
      <w:pPr>
        <w:ind w:firstLine="708"/>
        <w:rPr>
          <w:b/>
          <w:bCs/>
        </w:rPr>
      </w:pPr>
      <w:r w:rsidRPr="00683654">
        <w:rPr>
          <w:b/>
          <w:bCs/>
        </w:rPr>
        <w:t>FURKAN HAREKETİNDE</w:t>
      </w:r>
      <w:r w:rsidR="007D047D">
        <w:rPr>
          <w:b/>
          <w:bCs/>
        </w:rPr>
        <w:t>N</w:t>
      </w:r>
      <w:r w:rsidRPr="00683654">
        <w:rPr>
          <w:b/>
          <w:bCs/>
        </w:rPr>
        <w:t xml:space="preserve"> FİLİSTİN DİRENİŞİNE DESTEK</w:t>
      </w:r>
    </w:p>
    <w:p w14:paraId="2EAF688C" w14:textId="0131BCEA" w:rsidR="00BB2E26" w:rsidRDefault="00396418" w:rsidP="0003309C">
      <w:pPr>
        <w:ind w:firstLine="708"/>
        <w:jc w:val="both"/>
      </w:pPr>
      <w:r>
        <w:t>7 Ekim 2023 tarihinde Kassam Tugayla</w:t>
      </w:r>
      <w:r w:rsidR="00F2785F">
        <w:t>rı</w:t>
      </w:r>
      <w:r w:rsidR="00CE253C">
        <w:t>nın</w:t>
      </w:r>
      <w:r w:rsidR="00F2785F">
        <w:t xml:space="preserve"> İsrail</w:t>
      </w:r>
      <w:r w:rsidR="001C6417">
        <w:t>’</w:t>
      </w:r>
      <w:r w:rsidR="00F2785F">
        <w:t xml:space="preserve">e karşı </w:t>
      </w:r>
      <w:r w:rsidR="001C6417">
        <w:t>“</w:t>
      </w:r>
      <w:r w:rsidR="00F2785F">
        <w:t>Aksa Tufanı</w:t>
      </w:r>
      <w:r w:rsidR="001C6417">
        <w:t>”</w:t>
      </w:r>
      <w:r w:rsidR="00F2785F">
        <w:t xml:space="preserve"> olarak </w:t>
      </w:r>
      <w:r w:rsidR="000F2194">
        <w:t>adlandırdıkları operasyon</w:t>
      </w:r>
      <w:r w:rsidR="00B00F6B">
        <w:t xml:space="preserve"> tüm dünyada ses getiren bir olaya dönüştü.</w:t>
      </w:r>
      <w:r w:rsidR="00424CB5">
        <w:t xml:space="preserve"> </w:t>
      </w:r>
      <w:r w:rsidR="007736B6">
        <w:t xml:space="preserve">Olaylar üzerine </w:t>
      </w:r>
      <w:r w:rsidR="00424CB5">
        <w:t>7</w:t>
      </w:r>
      <w:r w:rsidR="004E113E">
        <w:t xml:space="preserve"> Ekim 2023’te </w:t>
      </w:r>
      <w:r w:rsidR="002B69A6">
        <w:t xml:space="preserve">yaptığı ilk açıklamayla </w:t>
      </w:r>
      <w:r w:rsidR="00013839">
        <w:t>Filistin</w:t>
      </w:r>
      <w:r w:rsidR="001C6417">
        <w:t>’</w:t>
      </w:r>
      <w:r w:rsidR="00013839">
        <w:t>in</w:t>
      </w:r>
      <w:r w:rsidR="002B69A6">
        <w:t xml:space="preserve"> yanında </w:t>
      </w:r>
      <w:r w:rsidR="00BB2E26">
        <w:t>olduğunu açıklayan Alparslan Kuytul Hocaefendi</w:t>
      </w:r>
      <w:r w:rsidR="00AE10C0">
        <w:t>:</w:t>
      </w:r>
      <w:r w:rsidR="004E113E">
        <w:t xml:space="preserve"> </w:t>
      </w:r>
      <w:r w:rsidR="001C6417">
        <w:rPr>
          <w:i/>
          <w:iCs/>
        </w:rPr>
        <w:t>“</w:t>
      </w:r>
      <w:r w:rsidR="00BB2E26" w:rsidRPr="00B0694A">
        <w:rPr>
          <w:i/>
          <w:iCs/>
        </w:rPr>
        <w:t>Amerika ve Avrupa</w:t>
      </w:r>
      <w:r w:rsidR="001C6417">
        <w:rPr>
          <w:i/>
          <w:iCs/>
        </w:rPr>
        <w:t>’</w:t>
      </w:r>
      <w:r w:rsidR="00BB2E26" w:rsidRPr="00B0694A">
        <w:rPr>
          <w:i/>
          <w:iCs/>
        </w:rPr>
        <w:t>nın haksız desteğiyle 75-80 yıldır Filistin</w:t>
      </w:r>
      <w:r w:rsidR="001C6417">
        <w:rPr>
          <w:i/>
          <w:iCs/>
        </w:rPr>
        <w:t>’</w:t>
      </w:r>
      <w:r w:rsidR="00BB2E26" w:rsidRPr="00B0694A">
        <w:rPr>
          <w:i/>
          <w:iCs/>
        </w:rPr>
        <w:t>i işgal eden işgalci İsrail</w:t>
      </w:r>
      <w:r w:rsidR="001C6417">
        <w:rPr>
          <w:i/>
          <w:iCs/>
        </w:rPr>
        <w:t>’</w:t>
      </w:r>
      <w:r w:rsidR="00BB2E26" w:rsidRPr="00B0694A">
        <w:rPr>
          <w:i/>
          <w:iCs/>
        </w:rPr>
        <w:t>e karşı İslam topraklarını ve Mescidi Aksa</w:t>
      </w:r>
      <w:r w:rsidR="001C6417">
        <w:rPr>
          <w:i/>
          <w:iCs/>
        </w:rPr>
        <w:t>’</w:t>
      </w:r>
      <w:r w:rsidR="00BB2E26" w:rsidRPr="00B0694A">
        <w:rPr>
          <w:i/>
          <w:iCs/>
        </w:rPr>
        <w:t>yı koruyan ve bu uğurda bugüne kadar on binlerce şehit veren Müslüman Filistin halkının sonuna kadar destekçisiyiz. Filistinli Müslümanlar meşru müdafaa hakkını kullanmışlardır</w:t>
      </w:r>
      <w:r w:rsidR="001C6417">
        <w:rPr>
          <w:i/>
          <w:iCs/>
        </w:rPr>
        <w:t>”</w:t>
      </w:r>
      <w:r w:rsidR="00966F67">
        <w:rPr>
          <w:b/>
          <w:bCs/>
        </w:rPr>
        <w:t xml:space="preserve"> </w:t>
      </w:r>
      <w:r w:rsidR="004E113E" w:rsidRPr="0057060B">
        <w:t>if</w:t>
      </w:r>
      <w:r w:rsidR="004E113E">
        <w:t>adelerini kullandı.</w:t>
      </w:r>
    </w:p>
    <w:p w14:paraId="2B43D0F2" w14:textId="49E5AA7D" w:rsidR="00A733F2" w:rsidRPr="008008F5" w:rsidRDefault="00EF55F0" w:rsidP="0003309C">
      <w:pPr>
        <w:ind w:firstLine="708"/>
        <w:jc w:val="both"/>
      </w:pPr>
      <w:r w:rsidRPr="00EF55F0">
        <w:t xml:space="preserve">Kassam Tugaylarının </w:t>
      </w:r>
      <w:r>
        <w:t>başlattığı</w:t>
      </w:r>
      <w:r w:rsidRPr="00EF55F0">
        <w:t xml:space="preserve"> Aksa Tufanı</w:t>
      </w:r>
      <w:r>
        <w:t xml:space="preserve">na karşı İsrail, karadan giremediği Gazze’ye tonlarca ağırlıkta bombalar atarak büyük bir kıyım gerçekleştirdi. Bu kıyım dünya genelinde tepkiye sebep olurken Furkan Hareketi mensupları da </w:t>
      </w:r>
      <w:r w:rsidR="00B468F4">
        <w:t>Adana Merkez Park</w:t>
      </w:r>
      <w:r w:rsidR="001C6417">
        <w:t>’</w:t>
      </w:r>
      <w:r w:rsidR="00B468F4">
        <w:t>ta miting</w:t>
      </w:r>
      <w:r>
        <w:t xml:space="preserve"> gerçekleştirdiler. B</w:t>
      </w:r>
      <w:r w:rsidR="00396166">
        <w:t>inlerce kişinin katılımıyla</w:t>
      </w:r>
      <w:r>
        <w:t xml:space="preserve"> gerçekleşen</w:t>
      </w:r>
      <w:r w:rsidR="00B468F4">
        <w:t xml:space="preserve"> </w:t>
      </w:r>
      <w:r>
        <w:t>mitingde,</w:t>
      </w:r>
      <w:r w:rsidR="006E50AF">
        <w:t xml:space="preserve"> </w:t>
      </w:r>
      <w:r w:rsidR="00CF5790">
        <w:t>Kur</w:t>
      </w:r>
      <w:r w:rsidR="001C6417">
        <w:t>’</w:t>
      </w:r>
      <w:r w:rsidR="00CF5790">
        <w:t>an-</w:t>
      </w:r>
      <w:r w:rsidR="006E50AF">
        <w:t>ı Kerim tilaveti</w:t>
      </w:r>
      <w:r>
        <w:t>, şiir dinletisi</w:t>
      </w:r>
      <w:r w:rsidR="006E50AF">
        <w:t xml:space="preserve"> ve </w:t>
      </w:r>
      <w:r w:rsidR="0070053D">
        <w:t xml:space="preserve">Grup </w:t>
      </w:r>
      <w:r>
        <w:t>Furkan’ın</w:t>
      </w:r>
      <w:r w:rsidR="0070053D">
        <w:t xml:space="preserve"> direnişe destek veren </w:t>
      </w:r>
      <w:r w:rsidR="00A11959">
        <w:t>ilahileri yer aldı</w:t>
      </w:r>
      <w:r>
        <w:t>.</w:t>
      </w:r>
      <w:r w:rsidR="00A11959">
        <w:t xml:space="preserve"> </w:t>
      </w:r>
      <w:r>
        <w:t>P</w:t>
      </w:r>
      <w:r w:rsidR="00A11959">
        <w:t xml:space="preserve">rogramda </w:t>
      </w:r>
      <w:r w:rsidR="006255AC">
        <w:t>Almanca ve İngilizce a</w:t>
      </w:r>
      <w:r w:rsidR="00E714C0">
        <w:t xml:space="preserve">çıklamaların yanında </w:t>
      </w:r>
      <w:r w:rsidR="00195C21">
        <w:t xml:space="preserve">Arapça bildiri </w:t>
      </w:r>
      <w:r>
        <w:t>de okundu</w:t>
      </w:r>
      <w:r w:rsidR="00195C21">
        <w:t>.</w:t>
      </w:r>
      <w:r w:rsidR="00843074">
        <w:t xml:space="preserve"> Ardı</w:t>
      </w:r>
      <w:r w:rsidR="00FF36F4">
        <w:t xml:space="preserve">ndan </w:t>
      </w:r>
      <w:r>
        <w:t xml:space="preserve">Alparslan Kuytul Hocaefendi </w:t>
      </w:r>
      <w:r w:rsidR="0057060B">
        <w:t>konuşma</w:t>
      </w:r>
      <w:r>
        <w:t xml:space="preserve">sını gerçekleştirdi. </w:t>
      </w:r>
      <w:r w:rsidR="00FF36F4">
        <w:t>Alparslan Kuytul Hocaefendi</w:t>
      </w:r>
      <w:r w:rsidR="001C6417">
        <w:t>’</w:t>
      </w:r>
      <w:r w:rsidR="00FF36F4">
        <w:t>nin konuşmasında</w:t>
      </w:r>
      <w:r>
        <w:t>n</w:t>
      </w:r>
      <w:r w:rsidR="00FF36F4">
        <w:t xml:space="preserve"> öne çıkan noktalar şu şekilde:</w:t>
      </w:r>
      <w:r w:rsidR="0057060B">
        <w:t xml:space="preserve"> </w:t>
      </w:r>
      <w:r w:rsidR="001C6417">
        <w:rPr>
          <w:i/>
          <w:iCs/>
        </w:rPr>
        <w:t>“</w:t>
      </w:r>
      <w:r w:rsidR="00F44C45" w:rsidRPr="00A733F2">
        <w:rPr>
          <w:i/>
          <w:iCs/>
        </w:rPr>
        <w:t>İsrail</w:t>
      </w:r>
      <w:r w:rsidR="00B234D1">
        <w:rPr>
          <w:i/>
          <w:iCs/>
        </w:rPr>
        <w:t xml:space="preserve"> bir</w:t>
      </w:r>
      <w:r w:rsidR="00F44C45" w:rsidRPr="00A733F2">
        <w:rPr>
          <w:i/>
          <w:iCs/>
        </w:rPr>
        <w:t xml:space="preserve"> devlet değildir! </w:t>
      </w:r>
      <w:r w:rsidR="00B234D1" w:rsidRPr="00A733F2">
        <w:rPr>
          <w:i/>
          <w:iCs/>
        </w:rPr>
        <w:t xml:space="preserve">HAMAS </w:t>
      </w:r>
      <w:r w:rsidR="00A14BA2" w:rsidRPr="00A733F2">
        <w:rPr>
          <w:i/>
          <w:iCs/>
        </w:rPr>
        <w:t xml:space="preserve">her an ve her yerde vatanını koruma hakkına sahiptir. Çünkü vatanı işgal altındadır. Tüm Filistin Müslümanlarındır. </w:t>
      </w:r>
      <w:r w:rsidR="00A34140" w:rsidRPr="00A733F2">
        <w:rPr>
          <w:i/>
          <w:iCs/>
        </w:rPr>
        <w:t xml:space="preserve">Eğer Filistinli Müslümanların kurtulmasını istiyorsak herkes kendi memleketinde İslami hareketi güçlendirmek zorundadır. </w:t>
      </w:r>
      <w:r w:rsidR="0025069E" w:rsidRPr="00A733F2">
        <w:rPr>
          <w:i/>
          <w:iCs/>
        </w:rPr>
        <w:t>Evlerinde, sıcak yataklarında rahat yaşayanların Filistinlilere akıl verme hakkı olamaz!</w:t>
      </w:r>
      <w:r w:rsidR="0057060B">
        <w:t xml:space="preserve"> </w:t>
      </w:r>
      <w:r w:rsidR="00B0694A" w:rsidRPr="00B0694A">
        <w:rPr>
          <w:i/>
          <w:iCs/>
        </w:rPr>
        <w:t>Müslümanlar kendi toplumlarında İslam</w:t>
      </w:r>
      <w:r w:rsidR="001C6417">
        <w:rPr>
          <w:i/>
          <w:iCs/>
        </w:rPr>
        <w:t>’</w:t>
      </w:r>
      <w:r w:rsidR="00B0694A" w:rsidRPr="00B0694A">
        <w:rPr>
          <w:i/>
          <w:iCs/>
        </w:rPr>
        <w:t xml:space="preserve">ı </w:t>
      </w:r>
      <w:r w:rsidR="007D047D" w:rsidRPr="00B0694A">
        <w:rPr>
          <w:i/>
          <w:iCs/>
        </w:rPr>
        <w:t>hâkim</w:t>
      </w:r>
      <w:r w:rsidR="00B0694A" w:rsidRPr="00B0694A">
        <w:rPr>
          <w:i/>
          <w:iCs/>
        </w:rPr>
        <w:t xml:space="preserve"> kılmadıkça Filistin</w:t>
      </w:r>
      <w:r w:rsidR="001C6417">
        <w:rPr>
          <w:i/>
          <w:iCs/>
        </w:rPr>
        <w:t>’</w:t>
      </w:r>
      <w:r w:rsidR="00B0694A" w:rsidRPr="00B0694A">
        <w:rPr>
          <w:i/>
          <w:iCs/>
        </w:rPr>
        <w:t>e ciddi bir deste</w:t>
      </w:r>
      <w:r w:rsidR="00B234D1">
        <w:rPr>
          <w:i/>
          <w:iCs/>
        </w:rPr>
        <w:t>k sa</w:t>
      </w:r>
      <w:r w:rsidR="00B0694A" w:rsidRPr="00B0694A">
        <w:rPr>
          <w:i/>
          <w:iCs/>
        </w:rPr>
        <w:t>ğ</w:t>
      </w:r>
      <w:r w:rsidR="00B234D1">
        <w:rPr>
          <w:i/>
          <w:iCs/>
        </w:rPr>
        <w:t>lan</w:t>
      </w:r>
      <w:r w:rsidR="00B0694A" w:rsidRPr="00B0694A">
        <w:rPr>
          <w:i/>
          <w:iCs/>
        </w:rPr>
        <w:t>m</w:t>
      </w:r>
      <w:r w:rsidR="00B234D1">
        <w:rPr>
          <w:i/>
          <w:iCs/>
        </w:rPr>
        <w:t>ış</w:t>
      </w:r>
      <w:r w:rsidR="00B0694A" w:rsidRPr="00B0694A">
        <w:rPr>
          <w:i/>
          <w:iCs/>
        </w:rPr>
        <w:t xml:space="preserve"> olamaz.</w:t>
      </w:r>
      <w:r w:rsidR="00B234D1">
        <w:rPr>
          <w:i/>
          <w:iCs/>
        </w:rPr>
        <w:t xml:space="preserve"> </w:t>
      </w:r>
      <w:r w:rsidR="00B0694A" w:rsidRPr="00B0694A">
        <w:rPr>
          <w:i/>
          <w:iCs/>
        </w:rPr>
        <w:t>Filistin</w:t>
      </w:r>
      <w:r w:rsidR="001C6417">
        <w:rPr>
          <w:i/>
          <w:iCs/>
        </w:rPr>
        <w:t>’</w:t>
      </w:r>
      <w:r w:rsidR="00B0694A" w:rsidRPr="00B0694A">
        <w:rPr>
          <w:i/>
          <w:iCs/>
        </w:rPr>
        <w:t>in kurtuluşu bütün Ortadoğu</w:t>
      </w:r>
      <w:r w:rsidR="001C6417">
        <w:rPr>
          <w:i/>
          <w:iCs/>
        </w:rPr>
        <w:t>’</w:t>
      </w:r>
      <w:r w:rsidR="00B0694A" w:rsidRPr="00B0694A">
        <w:rPr>
          <w:i/>
          <w:iCs/>
        </w:rPr>
        <w:t xml:space="preserve">daki devletlerin </w:t>
      </w:r>
      <w:r w:rsidR="007D047D" w:rsidRPr="00B0694A">
        <w:rPr>
          <w:i/>
          <w:iCs/>
        </w:rPr>
        <w:t>İslamlaşması</w:t>
      </w:r>
      <w:r w:rsidR="00B0694A" w:rsidRPr="00B0694A">
        <w:rPr>
          <w:i/>
          <w:iCs/>
        </w:rPr>
        <w:t xml:space="preserve"> ile mümkündür.</w:t>
      </w:r>
      <w:r w:rsidR="001C6417">
        <w:rPr>
          <w:i/>
          <w:iCs/>
        </w:rPr>
        <w:t>”</w:t>
      </w:r>
    </w:p>
    <w:p w14:paraId="70B8F573" w14:textId="32ECF36A" w:rsidR="00010C6D" w:rsidRDefault="002805F6" w:rsidP="00C91A38">
      <w:pPr>
        <w:jc w:val="both"/>
      </w:pPr>
      <w:r>
        <w:rPr>
          <w:noProof/>
        </w:rPr>
        <w:drawing>
          <wp:inline distT="0" distB="0" distL="0" distR="0" wp14:anchorId="2769A89F" wp14:editId="1198B1ED">
            <wp:extent cx="1547813" cy="1160860"/>
            <wp:effectExtent l="19050" t="19050" r="14605" b="20320"/>
            <wp:docPr id="5821145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180" cy="1168635"/>
                    </a:xfrm>
                    <a:prstGeom prst="rect">
                      <a:avLst/>
                    </a:prstGeom>
                    <a:noFill/>
                    <a:ln>
                      <a:solidFill>
                        <a:schemeClr val="tx1"/>
                      </a:solidFill>
                    </a:ln>
                  </pic:spPr>
                </pic:pic>
              </a:graphicData>
            </a:graphic>
          </wp:inline>
        </w:drawing>
      </w:r>
      <w:r w:rsidR="008113E7">
        <w:rPr>
          <w:noProof/>
        </w:rPr>
        <w:drawing>
          <wp:inline distT="0" distB="0" distL="0" distR="0" wp14:anchorId="4244C393" wp14:editId="0799DB57">
            <wp:extent cx="1536700" cy="1152525"/>
            <wp:effectExtent l="19050" t="19050" r="25400" b="28575"/>
            <wp:docPr id="3063420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9296" cy="1154472"/>
                    </a:xfrm>
                    <a:prstGeom prst="rect">
                      <a:avLst/>
                    </a:prstGeom>
                    <a:noFill/>
                    <a:ln>
                      <a:solidFill>
                        <a:schemeClr val="tx1"/>
                      </a:solidFill>
                    </a:ln>
                  </pic:spPr>
                </pic:pic>
              </a:graphicData>
            </a:graphic>
          </wp:inline>
        </w:drawing>
      </w:r>
      <w:r w:rsidR="0057060B">
        <w:rPr>
          <w:noProof/>
        </w:rPr>
        <w:drawing>
          <wp:inline distT="0" distB="0" distL="0" distR="0" wp14:anchorId="0D1E4E85" wp14:editId="22C6AD17">
            <wp:extent cx="1541780" cy="1156335"/>
            <wp:effectExtent l="19050" t="19050" r="20320" b="24765"/>
            <wp:docPr id="2972829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2075" cy="1164056"/>
                    </a:xfrm>
                    <a:prstGeom prst="rect">
                      <a:avLst/>
                    </a:prstGeom>
                    <a:noFill/>
                    <a:ln>
                      <a:solidFill>
                        <a:schemeClr val="tx1"/>
                      </a:solidFill>
                    </a:ln>
                  </pic:spPr>
                </pic:pic>
              </a:graphicData>
            </a:graphic>
          </wp:inline>
        </w:drawing>
      </w:r>
      <w:r w:rsidR="0057060B">
        <w:rPr>
          <w:noProof/>
        </w:rPr>
        <w:drawing>
          <wp:inline distT="0" distB="0" distL="0" distR="0" wp14:anchorId="62348466" wp14:editId="6584E7CF">
            <wp:extent cx="1476375" cy="1167260"/>
            <wp:effectExtent l="19050" t="19050" r="9525" b="13970"/>
            <wp:docPr id="68582374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8116" cy="1176543"/>
                    </a:xfrm>
                    <a:prstGeom prst="rect">
                      <a:avLst/>
                    </a:prstGeom>
                    <a:noFill/>
                    <a:ln>
                      <a:solidFill>
                        <a:schemeClr val="tx1"/>
                      </a:solidFill>
                    </a:ln>
                  </pic:spPr>
                </pic:pic>
              </a:graphicData>
            </a:graphic>
          </wp:inline>
        </w:drawing>
      </w:r>
    </w:p>
    <w:p w14:paraId="7C4E933B" w14:textId="0D34C848" w:rsidR="0008484F" w:rsidRPr="00F44953" w:rsidRDefault="00600BCF" w:rsidP="0003309C">
      <w:pPr>
        <w:ind w:firstLine="708"/>
        <w:jc w:val="both"/>
        <w:rPr>
          <w:b/>
          <w:bCs/>
        </w:rPr>
      </w:pPr>
      <w:r>
        <w:rPr>
          <w:b/>
          <w:bCs/>
        </w:rPr>
        <w:t>FURKAN HAREKETİ İSRAİL’İN HASTANE KATLİAMINA KARŞI BİR KEZ DAHA MEYDANLARDA!</w:t>
      </w:r>
    </w:p>
    <w:p w14:paraId="000EB7E0" w14:textId="0D3D69AD" w:rsidR="008C11C8" w:rsidRPr="008C11C8" w:rsidRDefault="00953A77" w:rsidP="00060DBF">
      <w:pPr>
        <w:ind w:firstLine="708"/>
        <w:jc w:val="both"/>
      </w:pPr>
      <w:r>
        <w:t>Filistin</w:t>
      </w:r>
      <w:r w:rsidR="00424CB5">
        <w:t>,</w:t>
      </w:r>
      <w:r>
        <w:t xml:space="preserve"> </w:t>
      </w:r>
      <w:r w:rsidR="004C0411">
        <w:t>İsrail</w:t>
      </w:r>
      <w:r w:rsidR="001C6417">
        <w:t>’</w:t>
      </w:r>
      <w:r w:rsidR="004C0411">
        <w:t xml:space="preserve">in acımasız saldırılarının hedefi olurken </w:t>
      </w:r>
      <w:r w:rsidR="00B234D1">
        <w:t xml:space="preserve">İsrail </w:t>
      </w:r>
      <w:r w:rsidR="00012DB2">
        <w:t xml:space="preserve">daha önce benzeri görülmemiş bir katliama imza attı. </w:t>
      </w:r>
      <w:r w:rsidR="000D6F65">
        <w:t xml:space="preserve">17 Ekim 2023 tarihinde akşam saatlerinde </w:t>
      </w:r>
      <w:r w:rsidR="008342DE" w:rsidRPr="008342DE">
        <w:t>Gazze</w:t>
      </w:r>
      <w:r w:rsidR="001C6417">
        <w:t>’</w:t>
      </w:r>
      <w:r w:rsidR="008342DE" w:rsidRPr="008342DE">
        <w:t>deki el-Ehli Baptist Hastanesini hedef al</w:t>
      </w:r>
      <w:r w:rsidR="008342DE">
        <w:t xml:space="preserve">arak tarihte benzeri görülmemiş bir katliam gerçekleştirdi. </w:t>
      </w:r>
      <w:r w:rsidR="007E78AF">
        <w:t>1000</w:t>
      </w:r>
      <w:r w:rsidR="001C6417">
        <w:t>’</w:t>
      </w:r>
      <w:r w:rsidR="007E78AF">
        <w:t>e yakın kişi</w:t>
      </w:r>
      <w:r w:rsidR="008D09C0">
        <w:t>nin</w:t>
      </w:r>
      <w:r w:rsidR="007E78AF">
        <w:t xml:space="preserve"> hayatını </w:t>
      </w:r>
      <w:r w:rsidR="008D09C0">
        <w:t>kaybettiği vahşi saldır</w:t>
      </w:r>
      <w:r w:rsidR="00CF2989">
        <w:t>ı</w:t>
      </w:r>
      <w:r w:rsidR="008D09C0">
        <w:t xml:space="preserve"> tüm dünyada büyük bir öfkeye sebep oldu. Birçok ülkede</w:t>
      </w:r>
      <w:r w:rsidR="00A23C7C">
        <w:t xml:space="preserve"> meydanlara çıkan yüzbinlerce kişi İsrail</w:t>
      </w:r>
      <w:r w:rsidR="001C6417">
        <w:t>’</w:t>
      </w:r>
      <w:r w:rsidR="00A23C7C">
        <w:t>in hastaneye sığınan savunmasız sivilleri hedef almasını kınadı. Türkiye</w:t>
      </w:r>
      <w:r w:rsidR="001C6417">
        <w:t>’</w:t>
      </w:r>
      <w:r w:rsidR="00A23C7C">
        <w:t>d</w:t>
      </w:r>
      <w:r w:rsidR="006E0477">
        <w:t xml:space="preserve">e </w:t>
      </w:r>
      <w:r w:rsidR="00A23C7C">
        <w:t>de</w:t>
      </w:r>
      <w:r w:rsidR="006E0477">
        <w:t xml:space="preserve"> her şehirde protestolar gerçekleş</w:t>
      </w:r>
      <w:r w:rsidR="00EC10F5">
        <w:t>tirilirken</w:t>
      </w:r>
      <w:r w:rsidR="006E0477">
        <w:t xml:space="preserve">, </w:t>
      </w:r>
      <w:r w:rsidR="00FE2054">
        <w:t xml:space="preserve">Furkan Hareketi </w:t>
      </w:r>
      <w:r w:rsidR="00CA1E85">
        <w:t>mensupları</w:t>
      </w:r>
      <w:r w:rsidR="00FE2054">
        <w:t xml:space="preserve"> d</w:t>
      </w:r>
      <w:r w:rsidR="00CA1E85">
        <w:t>a</w:t>
      </w:r>
      <w:r w:rsidR="00FE2054">
        <w:t xml:space="preserve"> </w:t>
      </w:r>
      <w:r w:rsidR="008965CA">
        <w:t>bulunduklar</w:t>
      </w:r>
      <w:r w:rsidR="00EC10F5">
        <w:t xml:space="preserve">ı şehirlerde </w:t>
      </w:r>
      <w:r w:rsidR="009D3571">
        <w:t>katliamı</w:t>
      </w:r>
      <w:r w:rsidR="00EC10F5">
        <w:t xml:space="preserve"> kınamak için bir araya</w:t>
      </w:r>
      <w:r w:rsidR="00522D68">
        <w:t xml:space="preserve"> geldi</w:t>
      </w:r>
      <w:r w:rsidR="00CA1E85">
        <w:t>ler</w:t>
      </w:r>
      <w:r w:rsidR="00522D68">
        <w:t>. O</w:t>
      </w:r>
      <w:r w:rsidR="00A23C7C">
        <w:t>lay</w:t>
      </w:r>
      <w:r w:rsidR="00E4205C">
        <w:t xml:space="preserve">dan hemen sonra </w:t>
      </w:r>
      <w:r w:rsidR="00A23C7C">
        <w:t>bi</w:t>
      </w:r>
      <w:r w:rsidR="00CA1E85">
        <w:t xml:space="preserve">r </w:t>
      </w:r>
      <w:r w:rsidR="00A23C7C">
        <w:t>açıklama yayınlayan Alparslan Kuytul Hocaefendi</w:t>
      </w:r>
      <w:r w:rsidR="00CA1E85">
        <w:t>,</w:t>
      </w:r>
      <w:r w:rsidR="00522D68">
        <w:t xml:space="preserve"> </w:t>
      </w:r>
      <w:r w:rsidR="00E85241">
        <w:t>Müslüman devletlere çağrıda bulunarak İsrail</w:t>
      </w:r>
      <w:r w:rsidR="001C6417">
        <w:t>’</w:t>
      </w:r>
      <w:r w:rsidR="00E85241">
        <w:t>e sert ve net</w:t>
      </w:r>
      <w:r w:rsidR="00B925AD">
        <w:t xml:space="preserve"> </w:t>
      </w:r>
      <w:r w:rsidR="00E85241">
        <w:t>t</w:t>
      </w:r>
      <w:r w:rsidR="00B925AD">
        <w:t>a</w:t>
      </w:r>
      <w:r w:rsidR="00E85241">
        <w:t>vır gösterilmesi gerektiğini, meselen</w:t>
      </w:r>
      <w:r w:rsidR="00123CEA">
        <w:t xml:space="preserve">in ancak açık bir desteğin ortaya konmasıyla </w:t>
      </w:r>
      <w:r w:rsidR="00B9683B">
        <w:t>bir sonuca ulaşacağını</w:t>
      </w:r>
      <w:r w:rsidR="00783ABA">
        <w:t xml:space="preserve"> belirterek devletlere </w:t>
      </w:r>
      <w:r w:rsidR="00847658">
        <w:t>İsrail</w:t>
      </w:r>
      <w:r w:rsidR="001C6417">
        <w:t>’</w:t>
      </w:r>
      <w:r w:rsidR="00847658">
        <w:t xml:space="preserve">e yaptırım </w:t>
      </w:r>
      <w:r w:rsidR="00783ABA">
        <w:t>çağrı</w:t>
      </w:r>
      <w:r w:rsidR="00847658">
        <w:t>sın</w:t>
      </w:r>
      <w:r w:rsidR="00783ABA">
        <w:t>da bulundu.</w:t>
      </w:r>
    </w:p>
    <w:p w14:paraId="06FC0D2E" w14:textId="50EA7846" w:rsidR="00B234D1" w:rsidRPr="00B234D1" w:rsidRDefault="00B0694A" w:rsidP="00A725C7">
      <w:pPr>
        <w:ind w:firstLine="708"/>
        <w:jc w:val="both"/>
      </w:pPr>
      <w:r w:rsidRPr="00B0694A">
        <w:t>Katliamı farklı şehirlerde protesto eden Furkan Gönüllülerinin görüntüleri şu şekilde:</w:t>
      </w:r>
    </w:p>
    <w:p w14:paraId="4492E55B" w14:textId="66672907" w:rsidR="00603E68" w:rsidRPr="00037F57" w:rsidRDefault="000F5E65" w:rsidP="00037F57">
      <w:pPr>
        <w:ind w:firstLine="708"/>
        <w:jc w:val="both"/>
        <w:rPr>
          <w:b/>
          <w:bCs/>
        </w:rPr>
      </w:pPr>
      <w:r w:rsidRPr="00037F57">
        <w:rPr>
          <w:b/>
          <w:bCs/>
        </w:rPr>
        <w:t>A</w:t>
      </w:r>
      <w:r w:rsidR="00603E68" w:rsidRPr="00037F57">
        <w:rPr>
          <w:b/>
          <w:bCs/>
        </w:rPr>
        <w:t>nkara İsrail Büyükelçiliği Önü:</w:t>
      </w:r>
      <w:r w:rsidR="00037F57">
        <w:rPr>
          <w:b/>
          <w:bCs/>
        </w:rPr>
        <w:tab/>
      </w:r>
      <w:r w:rsidR="00037F57">
        <w:rPr>
          <w:b/>
          <w:bCs/>
        </w:rPr>
        <w:tab/>
      </w:r>
      <w:r w:rsidR="00037F57">
        <w:rPr>
          <w:b/>
          <w:bCs/>
        </w:rPr>
        <w:tab/>
      </w:r>
      <w:r w:rsidR="00037F57" w:rsidRPr="00037F57">
        <w:rPr>
          <w:b/>
          <w:bCs/>
        </w:rPr>
        <w:t>İstanbul İsrail Büyükelçiliği</w:t>
      </w:r>
      <w:r w:rsidR="00037F57">
        <w:rPr>
          <w:b/>
          <w:bCs/>
        </w:rPr>
        <w:t xml:space="preserve"> Önü:</w:t>
      </w:r>
    </w:p>
    <w:p w14:paraId="10EF2807" w14:textId="74529401" w:rsidR="007F150B" w:rsidRPr="00C309A7" w:rsidRDefault="00603E68" w:rsidP="00277172">
      <w:pPr>
        <w:jc w:val="both"/>
        <w:rPr>
          <w:b/>
          <w:bCs/>
        </w:rPr>
      </w:pPr>
      <w:r>
        <w:rPr>
          <w:noProof/>
        </w:rPr>
        <w:lastRenderedPageBreak/>
        <w:drawing>
          <wp:inline distT="0" distB="0" distL="0" distR="0" wp14:anchorId="71E806FD" wp14:editId="6CA1E8B6">
            <wp:extent cx="2451375" cy="1380808"/>
            <wp:effectExtent l="19050" t="19050" r="25400" b="10160"/>
            <wp:docPr id="163827005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4269" cy="1399336"/>
                    </a:xfrm>
                    <a:prstGeom prst="rect">
                      <a:avLst/>
                    </a:prstGeom>
                    <a:noFill/>
                    <a:ln>
                      <a:solidFill>
                        <a:schemeClr val="tx1"/>
                      </a:solidFill>
                    </a:ln>
                  </pic:spPr>
                </pic:pic>
              </a:graphicData>
            </a:graphic>
          </wp:inline>
        </w:drawing>
      </w:r>
      <w:r w:rsidR="00037F57">
        <w:tab/>
      </w:r>
      <w:r w:rsidR="00037F57">
        <w:tab/>
        <w:t xml:space="preserve"> </w:t>
      </w:r>
      <w:r w:rsidR="00037F57">
        <w:rPr>
          <w:noProof/>
        </w:rPr>
        <w:drawing>
          <wp:inline distT="0" distB="0" distL="0" distR="0" wp14:anchorId="4B48EABC" wp14:editId="47620656">
            <wp:extent cx="1898649" cy="1423987"/>
            <wp:effectExtent l="19050" t="19050" r="26035" b="24130"/>
            <wp:docPr id="3505926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8924" cy="1439193"/>
                    </a:xfrm>
                    <a:prstGeom prst="rect">
                      <a:avLst/>
                    </a:prstGeom>
                    <a:noFill/>
                    <a:ln>
                      <a:solidFill>
                        <a:schemeClr val="tx1"/>
                      </a:solidFill>
                    </a:ln>
                  </pic:spPr>
                </pic:pic>
              </a:graphicData>
            </a:graphic>
          </wp:inline>
        </w:drawing>
      </w:r>
    </w:p>
    <w:p w14:paraId="0B918083" w14:textId="3218A4D1" w:rsidR="00C309A7" w:rsidRPr="00C309A7" w:rsidRDefault="00AB4F1B" w:rsidP="00CA1E85">
      <w:pPr>
        <w:ind w:firstLine="708"/>
        <w:jc w:val="both"/>
        <w:rPr>
          <w:b/>
          <w:bCs/>
        </w:rPr>
      </w:pPr>
      <w:r w:rsidRPr="00037F57">
        <w:rPr>
          <w:b/>
          <w:bCs/>
        </w:rPr>
        <w:t>Gaziantep:</w:t>
      </w:r>
      <w:r w:rsidR="00C309A7">
        <w:rPr>
          <w:b/>
          <w:bCs/>
        </w:rPr>
        <w:tab/>
      </w:r>
      <w:r w:rsidR="00C309A7">
        <w:rPr>
          <w:b/>
          <w:bCs/>
        </w:rPr>
        <w:tab/>
      </w:r>
      <w:r w:rsidR="00C309A7">
        <w:rPr>
          <w:b/>
          <w:bCs/>
        </w:rPr>
        <w:tab/>
      </w:r>
      <w:r w:rsidR="00CA1E85">
        <w:rPr>
          <w:b/>
          <w:bCs/>
        </w:rPr>
        <w:tab/>
      </w:r>
      <w:r w:rsidR="00CA1E85">
        <w:rPr>
          <w:b/>
          <w:bCs/>
        </w:rPr>
        <w:tab/>
      </w:r>
      <w:r w:rsidR="00CA1E85">
        <w:rPr>
          <w:b/>
          <w:bCs/>
        </w:rPr>
        <w:tab/>
      </w:r>
      <w:r w:rsidR="00C309A7" w:rsidRPr="00C309A7">
        <w:rPr>
          <w:b/>
          <w:bCs/>
        </w:rPr>
        <w:t>Almanya – Dortmund:</w:t>
      </w:r>
    </w:p>
    <w:p w14:paraId="6CE9418F" w14:textId="77777777" w:rsidR="00C309A7" w:rsidRDefault="00143241" w:rsidP="00277172">
      <w:pPr>
        <w:jc w:val="both"/>
        <w:rPr>
          <w:noProof/>
        </w:rPr>
      </w:pPr>
      <w:r>
        <w:rPr>
          <w:noProof/>
        </w:rPr>
        <w:drawing>
          <wp:inline distT="0" distB="0" distL="0" distR="0" wp14:anchorId="62CEF3AB" wp14:editId="7A1A4B2E">
            <wp:extent cx="2524125" cy="1419820"/>
            <wp:effectExtent l="19050" t="19050" r="9525" b="28575"/>
            <wp:docPr id="91528615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6018" cy="1443385"/>
                    </a:xfrm>
                    <a:prstGeom prst="rect">
                      <a:avLst/>
                    </a:prstGeom>
                    <a:noFill/>
                    <a:ln>
                      <a:solidFill>
                        <a:schemeClr val="tx1"/>
                      </a:solidFill>
                    </a:ln>
                  </pic:spPr>
                </pic:pic>
              </a:graphicData>
            </a:graphic>
          </wp:inline>
        </w:drawing>
      </w:r>
      <w:r w:rsidR="00C309A7" w:rsidRPr="00C309A7">
        <w:rPr>
          <w:noProof/>
        </w:rPr>
        <w:t xml:space="preserve"> </w:t>
      </w:r>
      <w:r w:rsidR="00C309A7">
        <w:rPr>
          <w:noProof/>
        </w:rPr>
        <w:tab/>
      </w:r>
      <w:r w:rsidR="00C309A7">
        <w:rPr>
          <w:noProof/>
        </w:rPr>
        <w:tab/>
      </w:r>
      <w:r w:rsidR="00C309A7">
        <w:rPr>
          <w:noProof/>
        </w:rPr>
        <w:drawing>
          <wp:inline distT="0" distB="0" distL="0" distR="0" wp14:anchorId="603B5B73" wp14:editId="603041C3">
            <wp:extent cx="2486120" cy="1481137"/>
            <wp:effectExtent l="19050" t="19050" r="9525" b="24130"/>
            <wp:docPr id="182821366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523" cy="1554656"/>
                    </a:xfrm>
                    <a:prstGeom prst="rect">
                      <a:avLst/>
                    </a:prstGeom>
                    <a:noFill/>
                    <a:ln>
                      <a:solidFill>
                        <a:schemeClr val="tx1"/>
                      </a:solidFill>
                    </a:ln>
                  </pic:spPr>
                </pic:pic>
              </a:graphicData>
            </a:graphic>
          </wp:inline>
        </w:drawing>
      </w:r>
    </w:p>
    <w:p w14:paraId="4B85083B" w14:textId="19612D57" w:rsidR="00C309A7" w:rsidRPr="00C309A7" w:rsidRDefault="00C309A7" w:rsidP="00CA1E85">
      <w:pPr>
        <w:ind w:firstLine="708"/>
        <w:jc w:val="both"/>
      </w:pPr>
      <w:r w:rsidRPr="00C309A7">
        <w:rPr>
          <w:b/>
          <w:bCs/>
        </w:rPr>
        <w:t>Adana İnönü Parkı</w:t>
      </w:r>
      <w:r>
        <w:rPr>
          <w:b/>
          <w:bCs/>
        </w:rPr>
        <w:t>:</w:t>
      </w:r>
    </w:p>
    <w:p w14:paraId="2C5C9414" w14:textId="15DC20A5" w:rsidR="00B06585" w:rsidRDefault="00C309A7" w:rsidP="00277172">
      <w:pPr>
        <w:jc w:val="both"/>
      </w:pPr>
      <w:r>
        <w:rPr>
          <w:noProof/>
        </w:rPr>
        <w:drawing>
          <wp:inline distT="0" distB="0" distL="0" distR="0" wp14:anchorId="32B9EEA7" wp14:editId="36EC1151">
            <wp:extent cx="2071241" cy="1380490"/>
            <wp:effectExtent l="19050" t="19050" r="24765" b="10160"/>
            <wp:docPr id="135283691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716" cy="1397469"/>
                    </a:xfrm>
                    <a:prstGeom prst="rect">
                      <a:avLst/>
                    </a:prstGeom>
                    <a:noFill/>
                    <a:ln>
                      <a:solidFill>
                        <a:schemeClr val="tx1"/>
                      </a:solidFill>
                    </a:ln>
                  </pic:spPr>
                </pic:pic>
              </a:graphicData>
            </a:graphic>
          </wp:inline>
        </w:drawing>
      </w:r>
      <w:r>
        <w:tab/>
      </w:r>
      <w:r>
        <w:rPr>
          <w:noProof/>
        </w:rPr>
        <w:drawing>
          <wp:inline distT="0" distB="0" distL="0" distR="0" wp14:anchorId="0B48BF4F" wp14:editId="57E1BADE">
            <wp:extent cx="2066925" cy="1377618"/>
            <wp:effectExtent l="19050" t="19050" r="9525" b="13335"/>
            <wp:docPr id="207579660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5854" cy="1383569"/>
                    </a:xfrm>
                    <a:prstGeom prst="rect">
                      <a:avLst/>
                    </a:prstGeom>
                    <a:noFill/>
                    <a:ln>
                      <a:solidFill>
                        <a:schemeClr val="tx1"/>
                      </a:solidFill>
                    </a:ln>
                  </pic:spPr>
                </pic:pic>
              </a:graphicData>
            </a:graphic>
          </wp:inline>
        </w:drawing>
      </w:r>
      <w:r w:rsidR="00AE6AEC">
        <w:t xml:space="preserve">   </w:t>
      </w:r>
      <w:r w:rsidR="00BF0BDC">
        <w:rPr>
          <w:noProof/>
        </w:rPr>
        <w:drawing>
          <wp:inline distT="0" distB="0" distL="0" distR="0" wp14:anchorId="21709F1A" wp14:editId="12EA15DF">
            <wp:extent cx="2086481" cy="1390650"/>
            <wp:effectExtent l="19050" t="19050" r="28575" b="19050"/>
            <wp:docPr id="18545617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6073" cy="1397043"/>
                    </a:xfrm>
                    <a:prstGeom prst="rect">
                      <a:avLst/>
                    </a:prstGeom>
                    <a:noFill/>
                    <a:ln>
                      <a:solidFill>
                        <a:schemeClr val="tx1"/>
                      </a:solidFill>
                    </a:ln>
                  </pic:spPr>
                </pic:pic>
              </a:graphicData>
            </a:graphic>
          </wp:inline>
        </w:drawing>
      </w:r>
    </w:p>
    <w:p w14:paraId="12828EE2" w14:textId="77777777" w:rsidR="00A725C7" w:rsidRDefault="00A725C7" w:rsidP="0003309C">
      <w:pPr>
        <w:ind w:firstLine="708"/>
        <w:jc w:val="both"/>
        <w:rPr>
          <w:b/>
          <w:bCs/>
        </w:rPr>
      </w:pPr>
    </w:p>
    <w:p w14:paraId="3BDDC531" w14:textId="4E14E42E" w:rsidR="00F57572" w:rsidRDefault="002400AC" w:rsidP="0003309C">
      <w:pPr>
        <w:ind w:firstLine="708"/>
        <w:jc w:val="both"/>
        <w:rPr>
          <w:b/>
          <w:bCs/>
        </w:rPr>
      </w:pPr>
      <w:r w:rsidRPr="00060DBF">
        <w:rPr>
          <w:b/>
          <w:bCs/>
        </w:rPr>
        <w:t>KATLİAM DESTEKÇİLERİ</w:t>
      </w:r>
      <w:r>
        <w:rPr>
          <w:b/>
          <w:bCs/>
        </w:rPr>
        <w:t xml:space="preserve"> </w:t>
      </w:r>
      <w:r w:rsidRPr="00060DBF">
        <w:rPr>
          <w:b/>
          <w:bCs/>
        </w:rPr>
        <w:t>BOYKOT EDİ</w:t>
      </w:r>
      <w:r>
        <w:rPr>
          <w:b/>
          <w:bCs/>
        </w:rPr>
        <w:t>LİYOR</w:t>
      </w:r>
      <w:r w:rsidRPr="00060DBF">
        <w:rPr>
          <w:b/>
          <w:bCs/>
        </w:rPr>
        <w:t>!</w:t>
      </w:r>
    </w:p>
    <w:p w14:paraId="0558D1B7" w14:textId="34C2D957" w:rsidR="009E130B" w:rsidRDefault="00A74761" w:rsidP="0003309C">
      <w:pPr>
        <w:ind w:firstLine="708"/>
        <w:jc w:val="both"/>
      </w:pPr>
      <w:r>
        <w:t>İsrail</w:t>
      </w:r>
      <w:r w:rsidR="001C6417">
        <w:t>’</w:t>
      </w:r>
      <w:r>
        <w:t>i kınama eylemleri devam ederken dünya çapında İsrail</w:t>
      </w:r>
      <w:r w:rsidR="001C6417">
        <w:t>’</w:t>
      </w:r>
      <w:r>
        <w:t>e maddi destek veren firmalar</w:t>
      </w:r>
      <w:r w:rsidR="006F3652">
        <w:t>ı</w:t>
      </w:r>
      <w:r>
        <w:t xml:space="preserve"> boyko</w:t>
      </w:r>
      <w:r w:rsidR="006F3652">
        <w:t xml:space="preserve">t da büyüyen bir bilinçle devam ediyor.  </w:t>
      </w:r>
      <w:r>
        <w:t xml:space="preserve">Mc Donals, Burger King, Starbucks gibi </w:t>
      </w:r>
      <w:r w:rsidR="006F3652">
        <w:t>büyük firmalar açıkça İsrail</w:t>
      </w:r>
      <w:r w:rsidR="00CA1E85">
        <w:t>’</w:t>
      </w:r>
      <w:r w:rsidR="006F3652">
        <w:t>e destek verdiklerini belirtirken Furkan Hareketi boykot çağrısı yaparak halkı bu ürünleri kullanmamaya davet etti. Furkan Gönüllüsü gençler ise boykot ürünlerinin yer aldığı stickerları sokaklara yapıştırarak farkındalık oluşturdular.</w:t>
      </w:r>
      <w:r w:rsidR="001A1F1E">
        <w:t xml:space="preserve"> </w:t>
      </w:r>
      <w:r w:rsidR="00513E9F">
        <w:t>Hassaten ç</w:t>
      </w:r>
      <w:r w:rsidR="008E3C02">
        <w:t>ocuk katliam</w:t>
      </w:r>
      <w:r w:rsidR="00513E9F">
        <w:t>ına</w:t>
      </w:r>
      <w:r w:rsidR="008E3C02">
        <w:t xml:space="preserve"> dikkat çekmek amacıyla </w:t>
      </w:r>
      <w:r w:rsidR="00CA1E85">
        <w:t xml:space="preserve">çocuklar </w:t>
      </w:r>
      <w:r w:rsidR="008E3C02">
        <w:t xml:space="preserve">Adana sokaklarında </w:t>
      </w:r>
      <w:r w:rsidR="00D60558">
        <w:t xml:space="preserve">“Filistin İçin Ne Yapabiliriz?” konulu hazırlanan </w:t>
      </w:r>
      <w:r w:rsidR="008E3C02">
        <w:t>broşür</w:t>
      </w:r>
      <w:r w:rsidR="00D60558">
        <w:t>ü</w:t>
      </w:r>
      <w:r w:rsidR="008E3C02">
        <w:t xml:space="preserve"> dağıt</w:t>
      </w:r>
      <w:r w:rsidR="00F85117">
        <w:t>tılar</w:t>
      </w:r>
      <w:r w:rsidR="008E3C02">
        <w:t>.</w:t>
      </w:r>
    </w:p>
    <w:p w14:paraId="5761290C" w14:textId="0492A1BC" w:rsidR="00AF418F" w:rsidRDefault="00AF418F" w:rsidP="00F57572">
      <w:pPr>
        <w:jc w:val="both"/>
      </w:pPr>
      <w:r>
        <w:rPr>
          <w:noProof/>
        </w:rPr>
        <w:drawing>
          <wp:inline distT="0" distB="0" distL="0" distR="0" wp14:anchorId="6D7378C4" wp14:editId="36274727">
            <wp:extent cx="1475149" cy="1966913"/>
            <wp:effectExtent l="19050" t="19050" r="10795" b="14605"/>
            <wp:docPr id="3" name="Resim 3" descr="dış mekan, giyim, kişi, şahı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dış mekan, giyim, kişi, şahıs, metin içeren bir resim&#10;&#10;Açıklama otomatik olarak oluşturuldu"/>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490787" cy="1987764"/>
                    </a:xfrm>
                    <a:prstGeom prst="rect">
                      <a:avLst/>
                    </a:prstGeom>
                    <a:ln>
                      <a:solidFill>
                        <a:schemeClr val="tx1"/>
                      </a:solidFill>
                    </a:ln>
                  </pic:spPr>
                </pic:pic>
              </a:graphicData>
            </a:graphic>
          </wp:inline>
        </w:drawing>
      </w:r>
      <w:r>
        <w:tab/>
      </w:r>
      <w:r>
        <w:rPr>
          <w:noProof/>
        </w:rPr>
        <w:drawing>
          <wp:inline distT="0" distB="0" distL="0" distR="0" wp14:anchorId="5785062C" wp14:editId="338892C8">
            <wp:extent cx="2076450" cy="1557437"/>
            <wp:effectExtent l="19050" t="19050" r="19050" b="24130"/>
            <wp:docPr id="1" name="Resim 1" descr="giyim, kişi, şahıs, dış mekan, adam, ins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giyim, kişi, şahıs, dış mekan, adam, insan içeren bir resim&#10;&#10;Açıklama otomatik olarak oluşturuld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1233" cy="1583526"/>
                    </a:xfrm>
                    <a:prstGeom prst="rect">
                      <a:avLst/>
                    </a:prstGeom>
                    <a:ln>
                      <a:solidFill>
                        <a:schemeClr val="tx1"/>
                      </a:solidFill>
                    </a:ln>
                  </pic:spPr>
                </pic:pic>
              </a:graphicData>
            </a:graphic>
          </wp:inline>
        </w:drawing>
      </w:r>
      <w:r>
        <w:tab/>
      </w:r>
      <w:r>
        <w:rPr>
          <w:noProof/>
        </w:rPr>
        <w:drawing>
          <wp:inline distT="0" distB="0" distL="0" distR="0" wp14:anchorId="3DE68D04" wp14:editId="09A8AACD">
            <wp:extent cx="2438400" cy="1828917"/>
            <wp:effectExtent l="19050" t="19050" r="19050" b="19050"/>
            <wp:docPr id="2" name="Resim 2" descr="giyim, kişi, şahıs, adam, insan, insan yüz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giyim, kişi, şahıs, adam, insan, insan yüzü içeren bir resim&#10;&#10;Açıklama otomatik olarak oluşturuldu"/>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8303" cy="1881347"/>
                    </a:xfrm>
                    <a:prstGeom prst="rect">
                      <a:avLst/>
                    </a:prstGeom>
                    <a:ln>
                      <a:solidFill>
                        <a:schemeClr val="tx1"/>
                      </a:solidFill>
                    </a:ln>
                  </pic:spPr>
                </pic:pic>
              </a:graphicData>
            </a:graphic>
          </wp:inline>
        </w:drawing>
      </w:r>
    </w:p>
    <w:sectPr w:rsidR="00AF418F" w:rsidSect="002B4D71">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806D3" w14:textId="77777777" w:rsidR="003C2209" w:rsidRDefault="003C2209" w:rsidP="009C18C3">
      <w:pPr>
        <w:spacing w:after="0" w:line="240" w:lineRule="auto"/>
      </w:pPr>
      <w:r>
        <w:separator/>
      </w:r>
    </w:p>
  </w:endnote>
  <w:endnote w:type="continuationSeparator" w:id="0">
    <w:p w14:paraId="14190AF7" w14:textId="77777777" w:rsidR="003C2209" w:rsidRDefault="003C2209" w:rsidP="009C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4056" w14:textId="6F81A1B1" w:rsidR="006603CC" w:rsidRPr="001A65EF" w:rsidRDefault="006603CC" w:rsidP="006603CC">
    <w:pPr>
      <w:tabs>
        <w:tab w:val="center" w:pos="4536"/>
        <w:tab w:val="right" w:pos="9072"/>
      </w:tabs>
      <w:spacing w:after="0" w:line="240" w:lineRule="auto"/>
      <w:jc w:val="both"/>
      <w:rPr>
        <w:b/>
        <w:bCs/>
      </w:rPr>
    </w:pPr>
    <w:r w:rsidRPr="001A65EF">
      <w:rPr>
        <w:b/>
        <w:bCs/>
      </w:rPr>
      <w:t>FND 1</w:t>
    </w:r>
    <w:r>
      <w:rPr>
        <w:b/>
        <w:bCs/>
      </w:rPr>
      <w:t>50</w:t>
    </w:r>
    <w:r w:rsidRPr="001A65EF">
      <w:rPr>
        <w:b/>
        <w:bCs/>
      </w:rPr>
      <w:t>. Sayı- E</w:t>
    </w:r>
    <w:r>
      <w:rPr>
        <w:b/>
        <w:bCs/>
      </w:rPr>
      <w:t>kim</w:t>
    </w:r>
    <w:r w:rsidRPr="001A65EF">
      <w:rPr>
        <w:b/>
        <w:bCs/>
      </w:rPr>
      <w:t xml:space="preserve"> 2023                          </w:t>
    </w:r>
    <w:r>
      <w:rPr>
        <w:b/>
        <w:bCs/>
      </w:rPr>
      <w:t xml:space="preserve">    </w:t>
    </w:r>
    <w:r w:rsidRPr="001A65EF">
      <w:rPr>
        <w:b/>
        <w:bCs/>
      </w:rPr>
      <w:t xml:space="preserve">              </w:t>
    </w:r>
    <w:r>
      <w:rPr>
        <w:b/>
        <w:bCs/>
      </w:rPr>
      <w:t xml:space="preserve">                             </w:t>
    </w:r>
    <w:r w:rsidRPr="001A65EF">
      <w:rPr>
        <w:b/>
        <w:bCs/>
      </w:rPr>
      <w:t xml:space="preserve">                                                       </w:t>
    </w:r>
    <w:r>
      <w:rPr>
        <w:b/>
        <w:bCs/>
      </w:rPr>
      <w:t xml:space="preserve">     </w:t>
    </w:r>
    <w:r w:rsidRPr="001A65EF">
      <w:rPr>
        <w:b/>
        <w:bCs/>
      </w:rPr>
      <w:t xml:space="preserve">       </w:t>
    </w:r>
    <w:hyperlink r:id="rId1" w:history="1">
      <w:r w:rsidRPr="001A65EF">
        <w:rPr>
          <w:b/>
          <w:bCs/>
          <w:color w:val="0563C1" w:themeColor="hyperlink"/>
          <w:u w:val="single"/>
        </w:rPr>
        <w:t>furkannesli.net</w:t>
      </w:r>
    </w:hyperlink>
  </w:p>
  <w:p w14:paraId="29190B6D" w14:textId="77777777" w:rsidR="009C18C3" w:rsidRDefault="009C18C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4C247" w14:textId="77777777" w:rsidR="003C2209" w:rsidRDefault="003C2209" w:rsidP="009C18C3">
      <w:pPr>
        <w:spacing w:after="0" w:line="240" w:lineRule="auto"/>
      </w:pPr>
      <w:r>
        <w:separator/>
      </w:r>
    </w:p>
  </w:footnote>
  <w:footnote w:type="continuationSeparator" w:id="0">
    <w:p w14:paraId="3F130245" w14:textId="77777777" w:rsidR="003C2209" w:rsidRDefault="003C2209" w:rsidP="009C1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5BA9" w14:textId="051AC7BA" w:rsidR="009C18C3" w:rsidRPr="009C18C3" w:rsidRDefault="009C18C3" w:rsidP="009C18C3">
    <w:pPr>
      <w:pStyle w:val="stBilgi"/>
      <w:jc w:val="right"/>
      <w:rPr>
        <w:b/>
        <w:bCs/>
        <w:sz w:val="34"/>
        <w:szCs w:val="34"/>
      </w:rPr>
    </w:pPr>
    <w:r w:rsidRPr="009C18C3">
      <w:rPr>
        <w:b/>
        <w:bCs/>
        <w:sz w:val="34"/>
        <w:szCs w:val="34"/>
      </w:rPr>
      <w:t>GÜNDEM ÖZEL</w:t>
    </w:r>
  </w:p>
  <w:p w14:paraId="7850CCF5" w14:textId="77777777" w:rsidR="009C18C3" w:rsidRDefault="009C18C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A40"/>
    <w:rsid w:val="00000474"/>
    <w:rsid w:val="00010C6D"/>
    <w:rsid w:val="00012DB2"/>
    <w:rsid w:val="00013839"/>
    <w:rsid w:val="000170E3"/>
    <w:rsid w:val="0003309C"/>
    <w:rsid w:val="00037F57"/>
    <w:rsid w:val="00060DBF"/>
    <w:rsid w:val="00063556"/>
    <w:rsid w:val="0008484F"/>
    <w:rsid w:val="000B2D49"/>
    <w:rsid w:val="000D6F65"/>
    <w:rsid w:val="000E2B98"/>
    <w:rsid w:val="000F2194"/>
    <w:rsid w:val="000F5E65"/>
    <w:rsid w:val="00123CEA"/>
    <w:rsid w:val="001361B4"/>
    <w:rsid w:val="00143241"/>
    <w:rsid w:val="00147102"/>
    <w:rsid w:val="00157B9F"/>
    <w:rsid w:val="00195220"/>
    <w:rsid w:val="00195C21"/>
    <w:rsid w:val="001A1F1E"/>
    <w:rsid w:val="001B0F49"/>
    <w:rsid w:val="001C6417"/>
    <w:rsid w:val="001C6736"/>
    <w:rsid w:val="001E7774"/>
    <w:rsid w:val="002400AC"/>
    <w:rsid w:val="00243408"/>
    <w:rsid w:val="0025069E"/>
    <w:rsid w:val="00270F4A"/>
    <w:rsid w:val="00277172"/>
    <w:rsid w:val="002805F6"/>
    <w:rsid w:val="002811A1"/>
    <w:rsid w:val="002930E1"/>
    <w:rsid w:val="002B4D71"/>
    <w:rsid w:val="002B69A6"/>
    <w:rsid w:val="002C7AC4"/>
    <w:rsid w:val="003162E6"/>
    <w:rsid w:val="0033005C"/>
    <w:rsid w:val="00336296"/>
    <w:rsid w:val="00374450"/>
    <w:rsid w:val="00396166"/>
    <w:rsid w:val="00396418"/>
    <w:rsid w:val="003C2209"/>
    <w:rsid w:val="003C2D76"/>
    <w:rsid w:val="004142CE"/>
    <w:rsid w:val="00424CB5"/>
    <w:rsid w:val="0046503B"/>
    <w:rsid w:val="004804C6"/>
    <w:rsid w:val="00481FA9"/>
    <w:rsid w:val="0048737E"/>
    <w:rsid w:val="004C0411"/>
    <w:rsid w:val="004D1970"/>
    <w:rsid w:val="004D6992"/>
    <w:rsid w:val="004E113E"/>
    <w:rsid w:val="004E46D6"/>
    <w:rsid w:val="00510C19"/>
    <w:rsid w:val="00513E9F"/>
    <w:rsid w:val="00522D68"/>
    <w:rsid w:val="0054168D"/>
    <w:rsid w:val="00545010"/>
    <w:rsid w:val="005646CA"/>
    <w:rsid w:val="0057060B"/>
    <w:rsid w:val="00581910"/>
    <w:rsid w:val="005A3BEB"/>
    <w:rsid w:val="005A7608"/>
    <w:rsid w:val="005C4AEB"/>
    <w:rsid w:val="005D4A31"/>
    <w:rsid w:val="005E2048"/>
    <w:rsid w:val="005E47C3"/>
    <w:rsid w:val="005E4F04"/>
    <w:rsid w:val="00600BCF"/>
    <w:rsid w:val="00603E68"/>
    <w:rsid w:val="0060456F"/>
    <w:rsid w:val="00617A14"/>
    <w:rsid w:val="00621E8E"/>
    <w:rsid w:val="006255AC"/>
    <w:rsid w:val="006334EB"/>
    <w:rsid w:val="0063478B"/>
    <w:rsid w:val="006603CC"/>
    <w:rsid w:val="00661928"/>
    <w:rsid w:val="006670E4"/>
    <w:rsid w:val="00683654"/>
    <w:rsid w:val="00685B71"/>
    <w:rsid w:val="006E0477"/>
    <w:rsid w:val="006E50AF"/>
    <w:rsid w:val="006F10E4"/>
    <w:rsid w:val="006F1C6A"/>
    <w:rsid w:val="006F3652"/>
    <w:rsid w:val="0070053D"/>
    <w:rsid w:val="0072107C"/>
    <w:rsid w:val="00753063"/>
    <w:rsid w:val="007736B6"/>
    <w:rsid w:val="00780512"/>
    <w:rsid w:val="00783ABA"/>
    <w:rsid w:val="007C3417"/>
    <w:rsid w:val="007C3E1C"/>
    <w:rsid w:val="007D047D"/>
    <w:rsid w:val="007D3B99"/>
    <w:rsid w:val="007E78AF"/>
    <w:rsid w:val="007F150B"/>
    <w:rsid w:val="008008F5"/>
    <w:rsid w:val="008073C9"/>
    <w:rsid w:val="008113E7"/>
    <w:rsid w:val="008171B5"/>
    <w:rsid w:val="00833568"/>
    <w:rsid w:val="008342DE"/>
    <w:rsid w:val="00843074"/>
    <w:rsid w:val="00845D34"/>
    <w:rsid w:val="00847658"/>
    <w:rsid w:val="0087546F"/>
    <w:rsid w:val="00876445"/>
    <w:rsid w:val="008965CA"/>
    <w:rsid w:val="008A1C22"/>
    <w:rsid w:val="008C11C8"/>
    <w:rsid w:val="008D09C0"/>
    <w:rsid w:val="008D1344"/>
    <w:rsid w:val="008D70CA"/>
    <w:rsid w:val="008E3BFC"/>
    <w:rsid w:val="008E3C02"/>
    <w:rsid w:val="008F1A41"/>
    <w:rsid w:val="008F4A40"/>
    <w:rsid w:val="008F5442"/>
    <w:rsid w:val="00910900"/>
    <w:rsid w:val="00932B64"/>
    <w:rsid w:val="009518B3"/>
    <w:rsid w:val="00953A77"/>
    <w:rsid w:val="00966F67"/>
    <w:rsid w:val="00995D78"/>
    <w:rsid w:val="009A3B32"/>
    <w:rsid w:val="009A4EAE"/>
    <w:rsid w:val="009B312A"/>
    <w:rsid w:val="009C0E52"/>
    <w:rsid w:val="009C18C3"/>
    <w:rsid w:val="009D1850"/>
    <w:rsid w:val="009D3571"/>
    <w:rsid w:val="009E130B"/>
    <w:rsid w:val="00A006EF"/>
    <w:rsid w:val="00A11959"/>
    <w:rsid w:val="00A14BA2"/>
    <w:rsid w:val="00A23C7C"/>
    <w:rsid w:val="00A34140"/>
    <w:rsid w:val="00A35F1C"/>
    <w:rsid w:val="00A377B5"/>
    <w:rsid w:val="00A5711F"/>
    <w:rsid w:val="00A62721"/>
    <w:rsid w:val="00A725C7"/>
    <w:rsid w:val="00A733F2"/>
    <w:rsid w:val="00A74761"/>
    <w:rsid w:val="00AB4F1B"/>
    <w:rsid w:val="00AE10C0"/>
    <w:rsid w:val="00AE2A1C"/>
    <w:rsid w:val="00AE6AEC"/>
    <w:rsid w:val="00AF418F"/>
    <w:rsid w:val="00B00F6B"/>
    <w:rsid w:val="00B013BC"/>
    <w:rsid w:val="00B06585"/>
    <w:rsid w:val="00B0694A"/>
    <w:rsid w:val="00B234D1"/>
    <w:rsid w:val="00B32618"/>
    <w:rsid w:val="00B33D5F"/>
    <w:rsid w:val="00B44D98"/>
    <w:rsid w:val="00B468F4"/>
    <w:rsid w:val="00B552E7"/>
    <w:rsid w:val="00B925AD"/>
    <w:rsid w:val="00B9683B"/>
    <w:rsid w:val="00BB2E26"/>
    <w:rsid w:val="00BB745C"/>
    <w:rsid w:val="00BC07BB"/>
    <w:rsid w:val="00BC4CA7"/>
    <w:rsid w:val="00BF0BDC"/>
    <w:rsid w:val="00C02DE3"/>
    <w:rsid w:val="00C061BE"/>
    <w:rsid w:val="00C11F9D"/>
    <w:rsid w:val="00C2569C"/>
    <w:rsid w:val="00C309A7"/>
    <w:rsid w:val="00C335F0"/>
    <w:rsid w:val="00C35558"/>
    <w:rsid w:val="00C54991"/>
    <w:rsid w:val="00C91A38"/>
    <w:rsid w:val="00CA1E85"/>
    <w:rsid w:val="00CA7BE5"/>
    <w:rsid w:val="00CA7E1A"/>
    <w:rsid w:val="00CC5D62"/>
    <w:rsid w:val="00CD4018"/>
    <w:rsid w:val="00CE1E3B"/>
    <w:rsid w:val="00CE253C"/>
    <w:rsid w:val="00CF2989"/>
    <w:rsid w:val="00CF5790"/>
    <w:rsid w:val="00D0600E"/>
    <w:rsid w:val="00D27DDE"/>
    <w:rsid w:val="00D35BC4"/>
    <w:rsid w:val="00D60558"/>
    <w:rsid w:val="00D74283"/>
    <w:rsid w:val="00DB5FB8"/>
    <w:rsid w:val="00E25FAE"/>
    <w:rsid w:val="00E31CC7"/>
    <w:rsid w:val="00E4205C"/>
    <w:rsid w:val="00E53287"/>
    <w:rsid w:val="00E714C0"/>
    <w:rsid w:val="00E85241"/>
    <w:rsid w:val="00E859E1"/>
    <w:rsid w:val="00EB0F2F"/>
    <w:rsid w:val="00EC0E60"/>
    <w:rsid w:val="00EC10F5"/>
    <w:rsid w:val="00EF55F0"/>
    <w:rsid w:val="00F05A1B"/>
    <w:rsid w:val="00F1088A"/>
    <w:rsid w:val="00F2785F"/>
    <w:rsid w:val="00F34D04"/>
    <w:rsid w:val="00F4027A"/>
    <w:rsid w:val="00F44953"/>
    <w:rsid w:val="00F44C45"/>
    <w:rsid w:val="00F57572"/>
    <w:rsid w:val="00F85117"/>
    <w:rsid w:val="00F95008"/>
    <w:rsid w:val="00FA5B9C"/>
    <w:rsid w:val="00FB2FDF"/>
    <w:rsid w:val="00FD5E09"/>
    <w:rsid w:val="00FE2054"/>
    <w:rsid w:val="00FF3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40923"/>
  <w15:chartTrackingRefBased/>
  <w15:docId w15:val="{B6EFDC8B-007A-4D37-8122-2F574C275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C18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C18C3"/>
  </w:style>
  <w:style w:type="paragraph" w:styleId="AltBilgi">
    <w:name w:val="footer"/>
    <w:basedOn w:val="Normal"/>
    <w:link w:val="AltBilgiChar"/>
    <w:uiPriority w:val="99"/>
    <w:unhideWhenUsed/>
    <w:rsid w:val="009C18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C18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furkannesli.net"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DD5FF-B3FC-4C9A-B424-EE318C43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1035</Words>
  <Characters>5906</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Rumeysa Doğan</dc:creator>
  <cp:keywords/>
  <dc:description/>
  <cp:lastModifiedBy>Hikmet Doğan</cp:lastModifiedBy>
  <cp:revision>12</cp:revision>
  <dcterms:created xsi:type="dcterms:W3CDTF">2023-11-02T09:56:00Z</dcterms:created>
  <dcterms:modified xsi:type="dcterms:W3CDTF">2023-11-14T13:08:00Z</dcterms:modified>
</cp:coreProperties>
</file>