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22D01" w14:textId="1504A7F7" w:rsidR="004C3263" w:rsidRPr="008D6852" w:rsidRDefault="008D6852" w:rsidP="008D6852">
      <w:pPr>
        <w:pStyle w:val="BasicParagraph"/>
        <w:suppressAutoHyphens/>
        <w:jc w:val="center"/>
        <w:rPr>
          <w:rFonts w:ascii="Muro" w:hAnsi="Muro" w:cs="Muro"/>
          <w:b/>
          <w:caps/>
          <w:sz w:val="50"/>
          <w:szCs w:val="50"/>
          <w:lang w:val="tr-TR"/>
        </w:rPr>
      </w:pPr>
      <w:r>
        <w:rPr>
          <w:rFonts w:ascii="Muro" w:hAnsi="Muro" w:cs="Muro"/>
          <w:b/>
          <w:sz w:val="50"/>
          <w:szCs w:val="50"/>
          <w:lang w:val="tr-TR"/>
        </w:rPr>
        <w:t>Şehirler v</w:t>
      </w:r>
      <w:r w:rsidRPr="008D6852">
        <w:rPr>
          <w:rFonts w:ascii="Muro" w:hAnsi="Muro" w:cs="Muro"/>
          <w:b/>
          <w:sz w:val="50"/>
          <w:szCs w:val="50"/>
          <w:lang w:val="tr-TR"/>
        </w:rPr>
        <w:t>e Âlimler -2</w:t>
      </w:r>
    </w:p>
    <w:p w14:paraId="2708580D" w14:textId="77777777" w:rsidR="004C3263" w:rsidRDefault="004C3263" w:rsidP="004C3263">
      <w:pPr>
        <w:pStyle w:val="BasicParagraph"/>
        <w:spacing w:after="113"/>
        <w:ind w:firstLine="283"/>
        <w:jc w:val="both"/>
        <w:rPr>
          <w:rFonts w:ascii="Bitter" w:hAnsi="Bitter" w:cs="Bitter"/>
          <w:b/>
          <w:bCs/>
          <w:sz w:val="20"/>
          <w:szCs w:val="20"/>
          <w:lang w:val="tr-TR"/>
        </w:rPr>
      </w:pPr>
      <w:r>
        <w:rPr>
          <w:rFonts w:ascii="Bitter" w:hAnsi="Bitter" w:cs="Bitter"/>
          <w:b/>
          <w:bCs/>
          <w:sz w:val="20"/>
          <w:szCs w:val="20"/>
          <w:lang w:val="tr-TR"/>
        </w:rPr>
        <w:t>İslam dünyasının sekiz büyük hadis bilgininden biri olan İmam Tirmizi, 892 yılının Ekim Ayı’nda vefat etmiştir. Bu vesileyle bu ay sizler için, arkasında Ümmet-i Muhammed’e hayırlı hizmetler yaparak, otorite kaynaklar bırakan Hadis âliminin bereketli hayatını sayfalarımıza taşıdık. Hayırlı okumalar…</w:t>
      </w:r>
    </w:p>
    <w:p w14:paraId="243040ED" w14:textId="77777777" w:rsidR="004C3263" w:rsidRDefault="004C3263" w:rsidP="004C3263">
      <w:pPr>
        <w:pStyle w:val="BasicParagraph"/>
        <w:suppressAutoHyphens/>
        <w:spacing w:after="113"/>
        <w:ind w:firstLine="283"/>
        <w:rPr>
          <w:rFonts w:ascii="Bitter" w:hAnsi="Bitter" w:cs="Bitter"/>
          <w:sz w:val="20"/>
          <w:szCs w:val="20"/>
          <w:lang w:val="tr-TR"/>
        </w:rPr>
      </w:pPr>
      <w:r>
        <w:rPr>
          <w:rFonts w:ascii="Bitter" w:hAnsi="Bitter" w:cs="Bitter"/>
          <w:b/>
          <w:bCs/>
          <w:sz w:val="24"/>
          <w:szCs w:val="24"/>
          <w:lang w:val="tr-TR"/>
        </w:rPr>
        <w:t>BÜYÜK HADİS ÂLİMİ İMAM-I TİRMİZİ (824-892)</w:t>
      </w:r>
    </w:p>
    <w:p w14:paraId="6A379910" w14:textId="77777777" w:rsidR="004C3263" w:rsidRDefault="004C3263" w:rsidP="008D6852">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Tam adı, Ebu İsa Muhammed bin İsa bin </w:t>
      </w:r>
      <w:proofErr w:type="spellStart"/>
      <w:r>
        <w:rPr>
          <w:rFonts w:ascii="Bitter" w:hAnsi="Bitter" w:cs="Bitter"/>
          <w:sz w:val="20"/>
          <w:szCs w:val="20"/>
          <w:lang w:val="tr-TR"/>
        </w:rPr>
        <w:t>Sevre</w:t>
      </w:r>
      <w:proofErr w:type="spellEnd"/>
      <w:r>
        <w:rPr>
          <w:rFonts w:ascii="Bitter" w:hAnsi="Bitter" w:cs="Bitter"/>
          <w:sz w:val="20"/>
          <w:szCs w:val="20"/>
          <w:lang w:val="tr-TR"/>
        </w:rPr>
        <w:t xml:space="preserve"> bin Musa bir </w:t>
      </w:r>
      <w:proofErr w:type="spellStart"/>
      <w:r>
        <w:rPr>
          <w:rFonts w:ascii="Bitter" w:hAnsi="Bitter" w:cs="Bitter"/>
          <w:sz w:val="20"/>
          <w:szCs w:val="20"/>
          <w:lang w:val="tr-TR"/>
        </w:rPr>
        <w:t>Dahhak</w:t>
      </w:r>
      <w:proofErr w:type="spellEnd"/>
      <w:r>
        <w:rPr>
          <w:rFonts w:ascii="Bitter" w:hAnsi="Bitter" w:cs="Bitter"/>
          <w:sz w:val="20"/>
          <w:szCs w:val="20"/>
          <w:lang w:val="tr-TR"/>
        </w:rPr>
        <w:t xml:space="preserve"> el-</w:t>
      </w:r>
      <w:proofErr w:type="spellStart"/>
      <w:r>
        <w:rPr>
          <w:rFonts w:ascii="Bitter" w:hAnsi="Bitter" w:cs="Bitter"/>
          <w:sz w:val="20"/>
          <w:szCs w:val="20"/>
          <w:lang w:val="tr-TR"/>
        </w:rPr>
        <w:t>Tirmizî'dir</w:t>
      </w:r>
      <w:proofErr w:type="spellEnd"/>
      <w:r>
        <w:rPr>
          <w:rFonts w:ascii="Bitter" w:hAnsi="Bitter" w:cs="Bitter"/>
          <w:sz w:val="20"/>
          <w:szCs w:val="20"/>
          <w:lang w:val="tr-TR"/>
        </w:rPr>
        <w:t xml:space="preserve">. </w:t>
      </w:r>
      <w:proofErr w:type="spellStart"/>
      <w:r>
        <w:rPr>
          <w:rFonts w:ascii="Bitter" w:hAnsi="Bitter" w:cs="Bitter"/>
          <w:sz w:val="20"/>
          <w:szCs w:val="20"/>
          <w:lang w:val="tr-TR"/>
        </w:rPr>
        <w:t>Kütüb</w:t>
      </w:r>
      <w:proofErr w:type="spellEnd"/>
      <w:r>
        <w:rPr>
          <w:rFonts w:ascii="Bitter" w:hAnsi="Bitter" w:cs="Bitter"/>
          <w:sz w:val="20"/>
          <w:szCs w:val="20"/>
          <w:lang w:val="tr-TR"/>
        </w:rPr>
        <w:t>-i Sitte olarak anılan en güvenilir altı hadis derlemesinden birinin sahibidir. Dördüncü Müslüman kuşak (</w:t>
      </w:r>
      <w:proofErr w:type="spellStart"/>
      <w:r>
        <w:rPr>
          <w:rFonts w:ascii="Bitter" w:hAnsi="Bitter" w:cs="Bitter"/>
          <w:sz w:val="20"/>
          <w:szCs w:val="20"/>
          <w:lang w:val="tr-TR"/>
        </w:rPr>
        <w:t>etbau</w:t>
      </w:r>
      <w:proofErr w:type="spellEnd"/>
      <w:r>
        <w:rPr>
          <w:rFonts w:ascii="Bitter" w:hAnsi="Bitter" w:cs="Bitter"/>
          <w:sz w:val="20"/>
          <w:szCs w:val="20"/>
          <w:lang w:val="tr-TR"/>
        </w:rPr>
        <w:t xml:space="preserve"> </w:t>
      </w:r>
      <w:proofErr w:type="spellStart"/>
      <w:r>
        <w:rPr>
          <w:rFonts w:ascii="Bitter" w:hAnsi="Bitter" w:cs="Bitter"/>
          <w:sz w:val="20"/>
          <w:szCs w:val="20"/>
          <w:lang w:val="tr-TR"/>
        </w:rPr>
        <w:t>etbau't</w:t>
      </w:r>
      <w:proofErr w:type="spellEnd"/>
      <w:r>
        <w:rPr>
          <w:rFonts w:ascii="Bitter" w:hAnsi="Bitter" w:cs="Bitter"/>
          <w:sz w:val="20"/>
          <w:szCs w:val="20"/>
          <w:lang w:val="tr-TR"/>
        </w:rPr>
        <w:t>-tabiin), içinde yer alır. Hadis ilminde en yüksek dereceye ulaşanlara özgü olan “Hafız” unvanına sahip ender âlimlerdendir.</w:t>
      </w:r>
    </w:p>
    <w:p w14:paraId="71F7FA43" w14:textId="77777777" w:rsidR="004C3263" w:rsidRDefault="004C3263" w:rsidP="008D6852">
      <w:pPr>
        <w:pStyle w:val="BasicParagraph"/>
        <w:numPr>
          <w:ilvl w:val="0"/>
          <w:numId w:val="1"/>
        </w:numPr>
        <w:spacing w:after="113"/>
        <w:jc w:val="both"/>
        <w:rPr>
          <w:rFonts w:ascii="Bitter" w:hAnsi="Bitter" w:cs="Bitter"/>
          <w:sz w:val="20"/>
          <w:szCs w:val="20"/>
          <w:lang w:val="tr-TR"/>
        </w:rPr>
      </w:pPr>
      <w:r>
        <w:rPr>
          <w:rFonts w:ascii="Bitter" w:hAnsi="Bitter" w:cs="Bitter"/>
          <w:b/>
          <w:bCs/>
          <w:sz w:val="20"/>
          <w:szCs w:val="20"/>
          <w:lang w:val="tr-TR"/>
        </w:rPr>
        <w:t xml:space="preserve">Hicri 209 </w:t>
      </w:r>
      <w:r>
        <w:rPr>
          <w:rFonts w:ascii="Bitter" w:hAnsi="Bitter" w:cs="Bitter"/>
          <w:sz w:val="20"/>
          <w:szCs w:val="20"/>
          <w:lang w:val="tr-TR"/>
        </w:rPr>
        <w:t xml:space="preserve">(Miladi 824) yılında bugün </w:t>
      </w:r>
      <w:r>
        <w:rPr>
          <w:rFonts w:ascii="Bitter" w:hAnsi="Bitter" w:cs="Bitter"/>
          <w:b/>
          <w:bCs/>
          <w:sz w:val="20"/>
          <w:szCs w:val="20"/>
          <w:lang w:val="tr-TR"/>
        </w:rPr>
        <w:t xml:space="preserve">Özbekistan sınırları içinde bulunan </w:t>
      </w:r>
      <w:proofErr w:type="spellStart"/>
      <w:r>
        <w:rPr>
          <w:rFonts w:ascii="Bitter" w:hAnsi="Bitter" w:cs="Bitter"/>
          <w:b/>
          <w:bCs/>
          <w:sz w:val="20"/>
          <w:szCs w:val="20"/>
          <w:lang w:val="tr-TR"/>
        </w:rPr>
        <w:t>Tirmiz</w:t>
      </w:r>
      <w:r>
        <w:rPr>
          <w:rFonts w:ascii="Bitter" w:hAnsi="Bitter" w:cs="Bitter"/>
          <w:sz w:val="20"/>
          <w:szCs w:val="20"/>
          <w:lang w:val="tr-TR"/>
        </w:rPr>
        <w:t>’de</w:t>
      </w:r>
      <w:proofErr w:type="spellEnd"/>
      <w:r>
        <w:rPr>
          <w:rFonts w:ascii="Bitter" w:hAnsi="Bitter" w:cs="Bitter"/>
          <w:sz w:val="20"/>
          <w:szCs w:val="20"/>
          <w:lang w:val="tr-TR"/>
        </w:rPr>
        <w:t xml:space="preserve"> dünyaya gelmiştir. Kendisinin belirttiğine göre </w:t>
      </w:r>
      <w:proofErr w:type="spellStart"/>
      <w:r>
        <w:rPr>
          <w:rFonts w:ascii="Bitter" w:hAnsi="Bitter" w:cs="Bitter"/>
          <w:sz w:val="20"/>
          <w:szCs w:val="20"/>
          <w:lang w:val="tr-TR"/>
        </w:rPr>
        <w:t>Merv’den</w:t>
      </w:r>
      <w:proofErr w:type="spellEnd"/>
      <w:r>
        <w:rPr>
          <w:rFonts w:ascii="Bitter" w:hAnsi="Bitter" w:cs="Bitter"/>
          <w:sz w:val="20"/>
          <w:szCs w:val="20"/>
          <w:lang w:val="tr-TR"/>
        </w:rPr>
        <w:t xml:space="preserve"> gelip </w:t>
      </w:r>
      <w:proofErr w:type="spellStart"/>
      <w:r>
        <w:rPr>
          <w:rFonts w:ascii="Bitter" w:hAnsi="Bitter" w:cs="Bitter"/>
          <w:sz w:val="20"/>
          <w:szCs w:val="20"/>
          <w:lang w:val="tr-TR"/>
        </w:rPr>
        <w:t>Tirmiz’e</w:t>
      </w:r>
      <w:proofErr w:type="spellEnd"/>
      <w:r>
        <w:rPr>
          <w:rFonts w:ascii="Bitter" w:hAnsi="Bitter" w:cs="Bitter"/>
          <w:sz w:val="20"/>
          <w:szCs w:val="20"/>
          <w:lang w:val="tr-TR"/>
        </w:rPr>
        <w:t xml:space="preserve"> yerleşen bir aileye mensuptur. Benî Kays </w:t>
      </w:r>
      <w:proofErr w:type="spellStart"/>
      <w:r>
        <w:rPr>
          <w:rFonts w:ascii="Bitter" w:hAnsi="Bitter" w:cs="Bitter"/>
          <w:sz w:val="20"/>
          <w:szCs w:val="20"/>
          <w:lang w:val="tr-TR"/>
        </w:rPr>
        <w:t>Aylân</w:t>
      </w:r>
      <w:proofErr w:type="spellEnd"/>
      <w:r>
        <w:rPr>
          <w:rFonts w:ascii="Bitter" w:hAnsi="Bitter" w:cs="Bitter"/>
          <w:sz w:val="20"/>
          <w:szCs w:val="20"/>
          <w:lang w:val="tr-TR"/>
        </w:rPr>
        <w:t xml:space="preserve"> kabilelerinden Benî </w:t>
      </w:r>
      <w:proofErr w:type="spellStart"/>
      <w:r>
        <w:rPr>
          <w:rFonts w:ascii="Bitter" w:hAnsi="Bitter" w:cs="Bitter"/>
          <w:sz w:val="20"/>
          <w:szCs w:val="20"/>
          <w:lang w:val="tr-TR"/>
        </w:rPr>
        <w:t>Süleym’e</w:t>
      </w:r>
      <w:proofErr w:type="spellEnd"/>
      <w:r>
        <w:rPr>
          <w:rFonts w:ascii="Bitter" w:hAnsi="Bitter" w:cs="Bitter"/>
          <w:sz w:val="20"/>
          <w:szCs w:val="20"/>
          <w:lang w:val="tr-TR"/>
        </w:rPr>
        <w:t xml:space="preserve"> </w:t>
      </w:r>
      <w:proofErr w:type="spellStart"/>
      <w:r>
        <w:rPr>
          <w:rFonts w:ascii="Bitter" w:hAnsi="Bitter" w:cs="Bitter"/>
          <w:sz w:val="20"/>
          <w:szCs w:val="20"/>
          <w:lang w:val="tr-TR"/>
        </w:rPr>
        <w:t>nisbetle</w:t>
      </w:r>
      <w:proofErr w:type="spellEnd"/>
      <w:r>
        <w:rPr>
          <w:rFonts w:ascii="Bitter" w:hAnsi="Bitter" w:cs="Bitter"/>
          <w:sz w:val="20"/>
          <w:szCs w:val="20"/>
          <w:lang w:val="tr-TR"/>
        </w:rPr>
        <w:t xml:space="preserve"> </w:t>
      </w:r>
      <w:proofErr w:type="spellStart"/>
      <w:r>
        <w:rPr>
          <w:rFonts w:ascii="Bitter" w:hAnsi="Bitter" w:cs="Bitter"/>
          <w:sz w:val="20"/>
          <w:szCs w:val="20"/>
          <w:lang w:val="tr-TR"/>
        </w:rPr>
        <w:t>Sülemî</w:t>
      </w:r>
      <w:proofErr w:type="spellEnd"/>
      <w:r>
        <w:rPr>
          <w:rFonts w:ascii="Bitter" w:hAnsi="Bitter" w:cs="Bitter"/>
          <w:sz w:val="20"/>
          <w:szCs w:val="20"/>
          <w:lang w:val="tr-TR"/>
        </w:rPr>
        <w:t xml:space="preserve"> </w:t>
      </w:r>
      <w:proofErr w:type="spellStart"/>
      <w:r>
        <w:rPr>
          <w:rFonts w:ascii="Bitter" w:hAnsi="Bitter" w:cs="Bitter"/>
          <w:sz w:val="20"/>
          <w:szCs w:val="20"/>
          <w:lang w:val="tr-TR"/>
        </w:rPr>
        <w:t>nisbesiyle</w:t>
      </w:r>
      <w:proofErr w:type="spellEnd"/>
      <w:r>
        <w:rPr>
          <w:rFonts w:ascii="Bitter" w:hAnsi="Bitter" w:cs="Bitter"/>
          <w:sz w:val="20"/>
          <w:szCs w:val="20"/>
          <w:lang w:val="tr-TR"/>
        </w:rPr>
        <w:t xml:space="preserve"> de anılır.</w:t>
      </w:r>
    </w:p>
    <w:p w14:paraId="5148DB6B"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Tirmizi, küçük yaşta Hadis ilmi ile uğraşmaya başlamış ve Horasan, Irak ve Hicaz başta olmak üzere diğer bazı bölgelerdeki âlimlerden hadisler derlemiştir. İmam Buhari, İmam Müslim ve Ebu Davud gibi zamanın en önemli âlimlerinden ders almıştır. </w:t>
      </w:r>
    </w:p>
    <w:p w14:paraId="7316741B"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Tirmizi, uzun süre </w:t>
      </w:r>
      <w:r>
        <w:rPr>
          <w:rFonts w:ascii="Bitter" w:hAnsi="Bitter" w:cs="Bitter"/>
          <w:b/>
          <w:bCs/>
          <w:sz w:val="20"/>
          <w:szCs w:val="20"/>
          <w:lang w:val="tr-TR"/>
        </w:rPr>
        <w:t>Buhari’nin talebesi olmuş</w:t>
      </w:r>
      <w:r>
        <w:rPr>
          <w:rFonts w:ascii="Bitter" w:hAnsi="Bitter" w:cs="Bitter"/>
          <w:sz w:val="20"/>
          <w:szCs w:val="20"/>
          <w:lang w:val="tr-TR"/>
        </w:rPr>
        <w:t xml:space="preserve">, ondan pek çok hadis rivayet etmiş ve </w:t>
      </w:r>
      <w:proofErr w:type="spellStart"/>
      <w:r>
        <w:rPr>
          <w:rFonts w:ascii="Bitter" w:hAnsi="Bitter" w:cs="Bitter"/>
          <w:sz w:val="20"/>
          <w:szCs w:val="20"/>
          <w:lang w:val="tr-TR"/>
        </w:rPr>
        <w:t>Fıkhü’l-Hadîsi</w:t>
      </w:r>
      <w:proofErr w:type="spellEnd"/>
      <w:r>
        <w:rPr>
          <w:rFonts w:ascii="Bitter" w:hAnsi="Bitter" w:cs="Bitter"/>
          <w:sz w:val="20"/>
          <w:szCs w:val="20"/>
          <w:lang w:val="tr-TR"/>
        </w:rPr>
        <w:t xml:space="preserve"> öğrenmiştir. Kendi ifadesine göre hadislerdeki illetler, raviler ve isnatlar konusunda Irak ve Horasan bölgelerinde Buhari’den daha üstün bir âlim bulunmadığı için hocasından bu konularda da büyük ölçüde istifade etmiştir.</w:t>
      </w:r>
      <w:r>
        <w:rPr>
          <w:rFonts w:ascii="Bitter" w:hAnsi="Bitter" w:cs="Bitter"/>
          <w:color w:val="D12229"/>
          <w:sz w:val="20"/>
          <w:szCs w:val="20"/>
          <w:vertAlign w:val="superscript"/>
          <w:lang w:val="tr-TR"/>
        </w:rPr>
        <w:t>1</w:t>
      </w:r>
    </w:p>
    <w:p w14:paraId="3F7120A7"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Ayrıca Buhari’nin </w:t>
      </w:r>
      <w:r>
        <w:rPr>
          <w:rFonts w:ascii="Bitter" w:hAnsi="Bitter" w:cs="Bitter"/>
          <w:b/>
          <w:bCs/>
          <w:sz w:val="20"/>
          <w:szCs w:val="20"/>
          <w:lang w:val="tr-TR"/>
        </w:rPr>
        <w:t>et-</w:t>
      </w:r>
      <w:proofErr w:type="spellStart"/>
      <w:r>
        <w:rPr>
          <w:rFonts w:ascii="Bitter" w:hAnsi="Bitter" w:cs="Bitter"/>
          <w:b/>
          <w:bCs/>
          <w:sz w:val="20"/>
          <w:szCs w:val="20"/>
          <w:lang w:val="tr-TR"/>
        </w:rPr>
        <w:t>Târîhu’l</w:t>
      </w:r>
      <w:proofErr w:type="spellEnd"/>
      <w:r>
        <w:rPr>
          <w:rFonts w:ascii="Bitter" w:hAnsi="Bitter" w:cs="Bitter"/>
          <w:b/>
          <w:bCs/>
          <w:sz w:val="20"/>
          <w:szCs w:val="20"/>
          <w:lang w:val="tr-TR"/>
        </w:rPr>
        <w:t>-</w:t>
      </w:r>
      <w:proofErr w:type="spellStart"/>
      <w:r>
        <w:rPr>
          <w:rFonts w:ascii="Bitter" w:hAnsi="Bitter" w:cs="Bitter"/>
          <w:b/>
          <w:bCs/>
          <w:sz w:val="20"/>
          <w:szCs w:val="20"/>
          <w:lang w:val="tr-TR"/>
        </w:rPr>
        <w:t>Kebîr’i</w:t>
      </w:r>
      <w:proofErr w:type="spellEnd"/>
      <w:r>
        <w:rPr>
          <w:rFonts w:ascii="Bitter" w:hAnsi="Bitter" w:cs="Bitter"/>
          <w:b/>
          <w:bCs/>
          <w:sz w:val="20"/>
          <w:szCs w:val="20"/>
          <w:lang w:val="tr-TR"/>
        </w:rPr>
        <w:t xml:space="preserve"> Tirmizi</w:t>
      </w:r>
      <w:r>
        <w:rPr>
          <w:rFonts w:ascii="Bitter" w:hAnsi="Bitter" w:cs="Bitter"/>
          <w:sz w:val="20"/>
          <w:szCs w:val="20"/>
          <w:lang w:val="tr-TR"/>
        </w:rPr>
        <w:t xml:space="preserve">’nin </w:t>
      </w:r>
      <w:proofErr w:type="spellStart"/>
      <w:r>
        <w:rPr>
          <w:rFonts w:ascii="Bitter" w:hAnsi="Bitter" w:cs="Bitter"/>
          <w:sz w:val="20"/>
          <w:szCs w:val="20"/>
          <w:lang w:val="tr-TR"/>
        </w:rPr>
        <w:t>ilel</w:t>
      </w:r>
      <w:proofErr w:type="spellEnd"/>
      <w:r>
        <w:rPr>
          <w:rFonts w:ascii="Bitter" w:hAnsi="Bitter" w:cs="Bitter"/>
          <w:sz w:val="20"/>
          <w:szCs w:val="20"/>
          <w:lang w:val="tr-TR"/>
        </w:rPr>
        <w:t xml:space="preserve"> konusunda en çok faydalandığı kitaplardan biridir. Buhari de Tirmizi’nin ilmini ve zekâsını takdir etmiş, el-</w:t>
      </w:r>
      <w:proofErr w:type="spellStart"/>
      <w:r>
        <w:rPr>
          <w:rFonts w:ascii="Bitter" w:hAnsi="Bitter" w:cs="Bitter"/>
          <w:sz w:val="20"/>
          <w:szCs w:val="20"/>
          <w:lang w:val="tr-TR"/>
        </w:rPr>
        <w:t>Câmiʿu’s</w:t>
      </w:r>
      <w:proofErr w:type="spellEnd"/>
      <w:r>
        <w:rPr>
          <w:rFonts w:ascii="Bitter" w:hAnsi="Bitter" w:cs="Bitter"/>
          <w:sz w:val="20"/>
          <w:szCs w:val="20"/>
          <w:lang w:val="tr-TR"/>
        </w:rPr>
        <w:t xml:space="preserve">-Sahih dışında ondan bir veya iki hadis rivayet etmiş, Tirmizi’nin naklettiğine göre kendisine: </w:t>
      </w:r>
      <w:r>
        <w:rPr>
          <w:rFonts w:ascii="Bitter" w:hAnsi="Bitter" w:cs="Bitter"/>
          <w:b/>
          <w:bCs/>
          <w:i/>
          <w:iCs/>
          <w:sz w:val="20"/>
          <w:szCs w:val="20"/>
          <w:lang w:val="tr-TR"/>
        </w:rPr>
        <w:t xml:space="preserve">“Aslında benim senden faydalandıklarım senin benden faydalandıklarından daha çoktur” </w:t>
      </w:r>
      <w:r>
        <w:rPr>
          <w:rFonts w:ascii="Bitter" w:hAnsi="Bitter" w:cs="Bitter"/>
          <w:sz w:val="20"/>
          <w:szCs w:val="20"/>
          <w:lang w:val="tr-TR"/>
        </w:rPr>
        <w:t>demiştir.</w:t>
      </w:r>
      <w:r>
        <w:rPr>
          <w:rFonts w:ascii="Bitter" w:hAnsi="Bitter" w:cs="Bitter"/>
          <w:color w:val="D12229"/>
          <w:sz w:val="20"/>
          <w:szCs w:val="20"/>
          <w:vertAlign w:val="superscript"/>
          <w:lang w:val="tr-TR"/>
        </w:rPr>
        <w:t>2</w:t>
      </w:r>
    </w:p>
    <w:p w14:paraId="71FE6F6C"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Tirmizi, yaşadığı devirde fıkıh mezhepleri yaygınlaştığı için her bir mezhebin belli başlı görüşlerini o mezhebin imamının önde gelen talebelerinden öğrenme fırsatı bulmuş, diğer </w:t>
      </w:r>
      <w:proofErr w:type="spellStart"/>
      <w:r>
        <w:rPr>
          <w:rFonts w:ascii="Bitter" w:hAnsi="Bitter" w:cs="Bitter"/>
          <w:sz w:val="20"/>
          <w:szCs w:val="20"/>
          <w:lang w:val="tr-TR"/>
        </w:rPr>
        <w:t>Kütüb</w:t>
      </w:r>
      <w:proofErr w:type="spellEnd"/>
      <w:r>
        <w:rPr>
          <w:rFonts w:ascii="Bitter" w:hAnsi="Bitter" w:cs="Bitter"/>
          <w:sz w:val="20"/>
          <w:szCs w:val="20"/>
          <w:lang w:val="tr-TR"/>
        </w:rPr>
        <w:t>-i Sitte imamları gibi o da hiçbir mezhebe intisap etmemiştir.</w:t>
      </w:r>
    </w:p>
    <w:p w14:paraId="49056A62"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İmam-ı Tirmizi, Hadis ilminden başka, Fıkıh ve Tefsir ilminde de </w:t>
      </w:r>
      <w:r>
        <w:rPr>
          <w:rFonts w:ascii="Bitter" w:hAnsi="Bitter" w:cs="Bitter"/>
          <w:b/>
          <w:bCs/>
          <w:sz w:val="20"/>
          <w:szCs w:val="20"/>
          <w:lang w:val="tr-TR"/>
        </w:rPr>
        <w:t>“İmam”</w:t>
      </w:r>
      <w:r>
        <w:rPr>
          <w:rFonts w:ascii="Bitter" w:hAnsi="Bitter" w:cs="Bitter"/>
          <w:sz w:val="20"/>
          <w:szCs w:val="20"/>
          <w:lang w:val="tr-TR"/>
        </w:rPr>
        <w:t xml:space="preserve"> vasıflı bir âlimdir. Rivayet ettiği hadis-i şerifler ile Kur’an-ı Kerim’in tefsiri hususunda çok önemli hizmetler yapmıştır.</w:t>
      </w:r>
    </w:p>
    <w:p w14:paraId="6FCF1E05"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Tirmizi’nin sika</w:t>
      </w:r>
      <w:r>
        <w:rPr>
          <w:rFonts w:ascii="Bitter" w:hAnsi="Bitter" w:cs="Bitter"/>
          <w:color w:val="D12229"/>
          <w:sz w:val="20"/>
          <w:szCs w:val="20"/>
          <w:vertAlign w:val="superscript"/>
          <w:lang w:val="tr-TR"/>
        </w:rPr>
        <w:t>3</w:t>
      </w:r>
      <w:r>
        <w:rPr>
          <w:rFonts w:ascii="Bitter" w:hAnsi="Bitter" w:cs="Bitter"/>
          <w:sz w:val="20"/>
          <w:szCs w:val="20"/>
          <w:lang w:val="tr-TR"/>
        </w:rPr>
        <w:t xml:space="preserve"> bir muhaddis olduğu hususunda âlimlerin icma etmesi onun hadis rivayetinde eriştiği güveni, en önde gelen âlimler için kullanılan </w:t>
      </w:r>
      <w:r>
        <w:rPr>
          <w:rFonts w:ascii="Bitter" w:hAnsi="Bitter" w:cs="Bitter"/>
          <w:b/>
          <w:bCs/>
          <w:sz w:val="20"/>
          <w:szCs w:val="20"/>
          <w:lang w:val="tr-TR"/>
        </w:rPr>
        <w:t>“İmam”</w:t>
      </w:r>
      <w:r>
        <w:rPr>
          <w:rFonts w:ascii="Bitter" w:hAnsi="Bitter" w:cs="Bitter"/>
          <w:sz w:val="20"/>
          <w:szCs w:val="20"/>
          <w:lang w:val="tr-TR"/>
        </w:rPr>
        <w:t xml:space="preserve"> lakabıyla anılması da hadis ilmindeki üstün yerini göstermektedir. </w:t>
      </w:r>
    </w:p>
    <w:p w14:paraId="77BF9FA6"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Tirmizi, hadislerin sıhhatini zedeleyici mahiyette, tespit edilmesi son derece zor gizli kusurları mükemmel şekilde bilen çok az sayıdaki hadis âlimlerinden biridir. </w:t>
      </w:r>
      <w:proofErr w:type="spellStart"/>
      <w:r>
        <w:rPr>
          <w:rFonts w:ascii="Bitter" w:hAnsi="Bitter" w:cs="Bitter"/>
          <w:sz w:val="20"/>
          <w:szCs w:val="20"/>
          <w:lang w:val="tr-TR"/>
        </w:rPr>
        <w:t>İlel</w:t>
      </w:r>
      <w:proofErr w:type="spellEnd"/>
      <w:r>
        <w:rPr>
          <w:rFonts w:ascii="Bitter" w:hAnsi="Bitter" w:cs="Bitter"/>
          <w:sz w:val="20"/>
          <w:szCs w:val="20"/>
          <w:lang w:val="tr-TR"/>
        </w:rPr>
        <w:t xml:space="preserve"> sahasında meydana getirdiği eserlerle güçlü bir hadis tenkitçisi olduğunu ispat etmiştir. Bu yetkinliği sebebiyle Tirmizi, eserine almak istediği bir konuya dair sahih hadis bulamadığı durumlarda bazı zayıf hadisleri almakta sakınca görmemiş, fakat bunların senetlerini tenkit ederek ravilerinin ne ölçüde güvenilir olduğunu belirtmiştir. Bazı âlimler onun hem </w:t>
      </w:r>
      <w:proofErr w:type="spellStart"/>
      <w:r>
        <w:rPr>
          <w:rFonts w:ascii="Bitter" w:hAnsi="Bitter" w:cs="Bitter"/>
          <w:sz w:val="20"/>
          <w:szCs w:val="20"/>
          <w:lang w:val="tr-TR"/>
        </w:rPr>
        <w:t>ilel</w:t>
      </w:r>
      <w:proofErr w:type="spellEnd"/>
      <w:r>
        <w:rPr>
          <w:rFonts w:ascii="Bitter" w:hAnsi="Bitter" w:cs="Bitter"/>
          <w:sz w:val="20"/>
          <w:szCs w:val="20"/>
          <w:lang w:val="tr-TR"/>
        </w:rPr>
        <w:t xml:space="preserve"> hem cerh ve </w:t>
      </w:r>
      <w:proofErr w:type="spellStart"/>
      <w:r>
        <w:rPr>
          <w:rFonts w:ascii="Bitter" w:hAnsi="Bitter" w:cs="Bitter"/>
          <w:sz w:val="20"/>
          <w:szCs w:val="20"/>
          <w:lang w:val="tr-TR"/>
        </w:rPr>
        <w:t>ta'dîl</w:t>
      </w:r>
      <w:proofErr w:type="spellEnd"/>
      <w:r>
        <w:rPr>
          <w:rFonts w:ascii="Bitter" w:hAnsi="Bitter" w:cs="Bitter"/>
          <w:sz w:val="20"/>
          <w:szCs w:val="20"/>
          <w:lang w:val="tr-TR"/>
        </w:rPr>
        <w:t xml:space="preserve"> sahasındaki otoritesi sebebiyle eserinin </w:t>
      </w:r>
      <w:proofErr w:type="spellStart"/>
      <w:r>
        <w:rPr>
          <w:rFonts w:ascii="Bitter" w:hAnsi="Bitter" w:cs="Bitter"/>
          <w:sz w:val="20"/>
          <w:szCs w:val="20"/>
          <w:lang w:val="tr-TR"/>
        </w:rPr>
        <w:t>Ṣaḥîḥayn’dan</w:t>
      </w:r>
      <w:proofErr w:type="spellEnd"/>
      <w:r>
        <w:rPr>
          <w:rFonts w:ascii="Bitter" w:hAnsi="Bitter" w:cs="Bitter"/>
          <w:sz w:val="20"/>
          <w:szCs w:val="20"/>
          <w:lang w:val="tr-TR"/>
        </w:rPr>
        <w:t xml:space="preserve"> sonra üçüncü sırada yer alması gerektiğini söylemiştir.</w:t>
      </w:r>
    </w:p>
    <w:p w14:paraId="0D5C8AA2"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b/>
          <w:bCs/>
          <w:sz w:val="20"/>
          <w:szCs w:val="20"/>
          <w:lang w:val="tr-TR"/>
        </w:rPr>
        <w:t>Tirmizi el-</w:t>
      </w:r>
      <w:proofErr w:type="spellStart"/>
      <w:r>
        <w:rPr>
          <w:rFonts w:ascii="Bitter" w:hAnsi="Bitter" w:cs="Bitter"/>
          <w:b/>
          <w:bCs/>
          <w:sz w:val="20"/>
          <w:szCs w:val="20"/>
          <w:lang w:val="tr-TR"/>
        </w:rPr>
        <w:t>Câmiʿu’s</w:t>
      </w:r>
      <w:proofErr w:type="spellEnd"/>
      <w:r>
        <w:rPr>
          <w:rFonts w:ascii="Bitter" w:hAnsi="Bitter" w:cs="Bitter"/>
          <w:b/>
          <w:bCs/>
          <w:sz w:val="20"/>
          <w:szCs w:val="20"/>
          <w:lang w:val="tr-TR"/>
        </w:rPr>
        <w:t>-</w:t>
      </w:r>
      <w:proofErr w:type="spellStart"/>
      <w:r>
        <w:rPr>
          <w:rFonts w:ascii="Bitter" w:hAnsi="Bitter" w:cs="Bitter"/>
          <w:b/>
          <w:bCs/>
          <w:sz w:val="20"/>
          <w:szCs w:val="20"/>
          <w:lang w:val="tr-TR"/>
        </w:rPr>
        <w:t>Sahîh</w:t>
      </w:r>
      <w:r>
        <w:rPr>
          <w:rFonts w:ascii="Bitter" w:hAnsi="Bitter" w:cs="Bitter"/>
          <w:sz w:val="20"/>
          <w:szCs w:val="20"/>
          <w:lang w:val="tr-TR"/>
        </w:rPr>
        <w:t>’i</w:t>
      </w:r>
      <w:proofErr w:type="spellEnd"/>
      <w:r>
        <w:rPr>
          <w:rFonts w:ascii="Bitter" w:hAnsi="Bitter" w:cs="Bitter"/>
          <w:sz w:val="20"/>
          <w:szCs w:val="20"/>
          <w:lang w:val="tr-TR"/>
        </w:rPr>
        <w:t xml:space="preserve"> tamamladıktan sonra onu Horasan, Irak ve Hicaz bölgelerindeki âlimlere gösterdi, onların takdir ve tasviplerini aldı.</w:t>
      </w:r>
      <w:r>
        <w:rPr>
          <w:rFonts w:ascii="Bitter" w:hAnsi="Bitter" w:cs="Bitter"/>
          <w:color w:val="D12229"/>
          <w:sz w:val="20"/>
          <w:szCs w:val="20"/>
          <w:vertAlign w:val="superscript"/>
          <w:lang w:val="tr-TR"/>
        </w:rPr>
        <w:t>4</w:t>
      </w:r>
    </w:p>
    <w:p w14:paraId="323F2EE9"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 xml:space="preserve">Tirmizi </w:t>
      </w:r>
      <w:r>
        <w:rPr>
          <w:rFonts w:ascii="Bitter" w:hAnsi="Bitter" w:cs="Bitter"/>
          <w:b/>
          <w:bCs/>
          <w:sz w:val="20"/>
          <w:szCs w:val="20"/>
          <w:lang w:val="tr-TR"/>
        </w:rPr>
        <w:t xml:space="preserve">13 </w:t>
      </w:r>
      <w:proofErr w:type="spellStart"/>
      <w:r>
        <w:rPr>
          <w:rFonts w:ascii="Bitter" w:hAnsi="Bitter" w:cs="Bitter"/>
          <w:b/>
          <w:bCs/>
          <w:sz w:val="20"/>
          <w:szCs w:val="20"/>
          <w:lang w:val="tr-TR"/>
        </w:rPr>
        <w:t>Receb</w:t>
      </w:r>
      <w:proofErr w:type="spellEnd"/>
      <w:r>
        <w:rPr>
          <w:rFonts w:ascii="Bitter" w:hAnsi="Bitter" w:cs="Bitter"/>
          <w:b/>
          <w:bCs/>
          <w:sz w:val="20"/>
          <w:szCs w:val="20"/>
          <w:lang w:val="tr-TR"/>
        </w:rPr>
        <w:t xml:space="preserve"> 279</w:t>
      </w:r>
      <w:r>
        <w:rPr>
          <w:rFonts w:ascii="Bitter" w:hAnsi="Bitter" w:cs="Bitter"/>
          <w:sz w:val="20"/>
          <w:szCs w:val="20"/>
          <w:lang w:val="tr-TR"/>
        </w:rPr>
        <w:t xml:space="preserve">’da (9 Ekim 892) </w:t>
      </w:r>
      <w:proofErr w:type="spellStart"/>
      <w:r>
        <w:rPr>
          <w:rFonts w:ascii="Bitter" w:hAnsi="Bitter" w:cs="Bitter"/>
          <w:sz w:val="20"/>
          <w:szCs w:val="20"/>
          <w:lang w:val="tr-TR"/>
        </w:rPr>
        <w:t>Tirmiz’e</w:t>
      </w:r>
      <w:proofErr w:type="spellEnd"/>
      <w:r>
        <w:rPr>
          <w:rFonts w:ascii="Bitter" w:hAnsi="Bitter" w:cs="Bitter"/>
          <w:sz w:val="20"/>
          <w:szCs w:val="20"/>
          <w:lang w:val="tr-TR"/>
        </w:rPr>
        <w:t xml:space="preserve"> bağlı </w:t>
      </w:r>
      <w:proofErr w:type="spellStart"/>
      <w:r>
        <w:rPr>
          <w:rFonts w:ascii="Bitter" w:hAnsi="Bitter" w:cs="Bitter"/>
          <w:sz w:val="20"/>
          <w:szCs w:val="20"/>
          <w:lang w:val="tr-TR"/>
        </w:rPr>
        <w:t>Buğ</w:t>
      </w:r>
      <w:proofErr w:type="spellEnd"/>
      <w:r>
        <w:rPr>
          <w:rFonts w:ascii="Bitter" w:hAnsi="Bitter" w:cs="Bitter"/>
          <w:sz w:val="20"/>
          <w:szCs w:val="20"/>
          <w:lang w:val="tr-TR"/>
        </w:rPr>
        <w:t xml:space="preserve"> köyünde </w:t>
      </w:r>
      <w:r>
        <w:rPr>
          <w:rFonts w:ascii="Bitter" w:hAnsi="Bitter" w:cs="Bitter"/>
          <w:b/>
          <w:bCs/>
          <w:sz w:val="20"/>
          <w:szCs w:val="20"/>
          <w:lang w:val="tr-TR"/>
        </w:rPr>
        <w:t>vefat etti</w:t>
      </w:r>
      <w:r>
        <w:rPr>
          <w:rFonts w:ascii="Bitter" w:hAnsi="Bitter" w:cs="Bitter"/>
          <w:sz w:val="20"/>
          <w:szCs w:val="20"/>
          <w:lang w:val="tr-TR"/>
        </w:rPr>
        <w:t>.</w:t>
      </w:r>
    </w:p>
    <w:p w14:paraId="3CF7741D" w14:textId="77777777" w:rsidR="004C3263" w:rsidRDefault="004C3263" w:rsidP="00B90B7D">
      <w:pPr>
        <w:pStyle w:val="BasicParagraph"/>
        <w:numPr>
          <w:ilvl w:val="0"/>
          <w:numId w:val="1"/>
        </w:numPr>
        <w:spacing w:after="113"/>
        <w:jc w:val="both"/>
        <w:rPr>
          <w:rFonts w:ascii="Bitter" w:hAnsi="Bitter" w:cs="Bitter"/>
          <w:sz w:val="20"/>
          <w:szCs w:val="20"/>
          <w:lang w:val="tr-TR"/>
        </w:rPr>
      </w:pPr>
      <w:r>
        <w:rPr>
          <w:rFonts w:ascii="Bitter" w:hAnsi="Bitter" w:cs="Bitter"/>
          <w:sz w:val="20"/>
          <w:szCs w:val="20"/>
          <w:lang w:val="tr-TR"/>
        </w:rPr>
        <w:t>Tirmizi’den bir asır sonra vefat eden Hâkim el-Kebir’in naklettiğine göre hocalarından biri Buhari’nin vefatının ardından Horasan bölgesinde Tirmizi gibi ilmi, güçlü hafızası, züht ve takvası ile tanınan bir başka âlimin kalmadığını, onun takvası sebebiyle gözlerini kaybedinceye kadar ağladığını söylemiştir. Bu tür rivayetler ve daha başka olaylar Tirmizi’nin doğuştan âmâ olduğu iddiasının aksini göstermektedir. Tirmizi’nin çok duygulu bir insan olduğu, kendisine söz getirebilecek her davranıştan uzak durduğu, dünya malına değer vermediği ve bütün gayretiyle ahiretini imar etmeye çalıştığı bilinmektedir.</w:t>
      </w:r>
      <w:r>
        <w:rPr>
          <w:rFonts w:ascii="Bitter" w:hAnsi="Bitter" w:cs="Bitter"/>
          <w:color w:val="D12229"/>
          <w:sz w:val="20"/>
          <w:szCs w:val="20"/>
          <w:vertAlign w:val="superscript"/>
          <w:lang w:val="tr-TR"/>
        </w:rPr>
        <w:t>5</w:t>
      </w:r>
    </w:p>
    <w:p w14:paraId="669BD82A" w14:textId="72BFAF91" w:rsidR="00D07F16" w:rsidRPr="00B90B7D" w:rsidRDefault="004C3263" w:rsidP="00B90B7D">
      <w:pPr>
        <w:pStyle w:val="ListeParagraf"/>
        <w:numPr>
          <w:ilvl w:val="0"/>
          <w:numId w:val="1"/>
        </w:numPr>
        <w:rPr>
          <w:rFonts w:ascii="Bitter" w:hAnsi="Bitter" w:cs="Bitter"/>
          <w:sz w:val="20"/>
          <w:szCs w:val="20"/>
        </w:rPr>
      </w:pPr>
      <w:r w:rsidRPr="00B90B7D">
        <w:rPr>
          <w:rFonts w:ascii="Bitter" w:hAnsi="Bitter" w:cs="Bitter"/>
          <w:sz w:val="20"/>
          <w:szCs w:val="20"/>
        </w:rPr>
        <w:t xml:space="preserve">Tirmizi; Tefsir, Hadis, Fıkıh, Kelâm ve Tasavvuf ilimlerinde kıymetli </w:t>
      </w:r>
      <w:bookmarkStart w:id="0" w:name="_GoBack"/>
      <w:bookmarkEnd w:id="0"/>
      <w:r w:rsidRPr="00B90B7D">
        <w:rPr>
          <w:rFonts w:ascii="Bitter" w:hAnsi="Bitter" w:cs="Bitter"/>
          <w:sz w:val="20"/>
          <w:szCs w:val="20"/>
        </w:rPr>
        <w:t xml:space="preserve">eserler telif etmiştir. Bu hususta kendisi şöyle anlatır: </w:t>
      </w:r>
      <w:r w:rsidRPr="00B90B7D">
        <w:rPr>
          <w:rFonts w:ascii="Bitter" w:hAnsi="Bitter" w:cs="Bitter"/>
          <w:i/>
          <w:iCs/>
          <w:sz w:val="20"/>
          <w:szCs w:val="20"/>
        </w:rPr>
        <w:t xml:space="preserve">“Yazdığım kitapları, bana isnat edilsin, bunun kitapları denilsin diye telif etmedim. Fakat hâller beni kaplayıp, </w:t>
      </w:r>
      <w:r w:rsidRPr="00B90B7D">
        <w:rPr>
          <w:rFonts w:ascii="Bitter" w:hAnsi="Bitter" w:cs="Bitter"/>
          <w:i/>
          <w:iCs/>
          <w:sz w:val="20"/>
          <w:szCs w:val="20"/>
        </w:rPr>
        <w:lastRenderedPageBreak/>
        <w:t>kendimden geçtiğim zamanlar, telif ile teselli bulurdum.”</w:t>
      </w:r>
      <w:r w:rsidRPr="00B90B7D">
        <w:rPr>
          <w:rFonts w:ascii="Bitter" w:hAnsi="Bitter" w:cs="Bitter"/>
          <w:sz w:val="20"/>
          <w:szCs w:val="20"/>
        </w:rPr>
        <w:t xml:space="preserve"> Böylece yazdığı eserleri, Allah’ın yardımı ile telif ettiğini beyan buyurdu.</w:t>
      </w:r>
    </w:p>
    <w:p w14:paraId="3EBF32C1" w14:textId="480AF14D" w:rsidR="004C3263" w:rsidRDefault="004C3263" w:rsidP="004C3263">
      <w:pPr>
        <w:rPr>
          <w:rFonts w:ascii="Bitter" w:hAnsi="Bitter" w:cs="Bitter"/>
          <w:sz w:val="20"/>
          <w:szCs w:val="20"/>
        </w:rPr>
      </w:pPr>
    </w:p>
    <w:p w14:paraId="591439DA" w14:textId="77777777" w:rsidR="004C3263" w:rsidRDefault="004C3263" w:rsidP="004C3263">
      <w:pPr>
        <w:pStyle w:val="BasicParagraph"/>
        <w:spacing w:after="113"/>
        <w:jc w:val="center"/>
        <w:rPr>
          <w:rFonts w:ascii="Bitter" w:hAnsi="Bitter" w:cs="Bitter"/>
          <w:b/>
          <w:bCs/>
          <w:spacing w:val="-5"/>
          <w:sz w:val="26"/>
          <w:szCs w:val="26"/>
          <w:lang w:val="tr-TR"/>
        </w:rPr>
      </w:pPr>
      <w:r>
        <w:rPr>
          <w:rFonts w:ascii="Bitter" w:hAnsi="Bitter" w:cs="Bitter"/>
          <w:b/>
          <w:bCs/>
          <w:spacing w:val="-5"/>
          <w:sz w:val="26"/>
          <w:szCs w:val="26"/>
          <w:lang w:val="tr-TR"/>
        </w:rPr>
        <w:t>İMAM TİRMİZİ’DEN HİKMETLİ SÖZ</w:t>
      </w:r>
    </w:p>
    <w:p w14:paraId="77FC5109" w14:textId="77777777" w:rsidR="004C3263" w:rsidRDefault="004C3263" w:rsidP="004C3263">
      <w:pPr>
        <w:pStyle w:val="BasicParagraph"/>
        <w:spacing w:after="113"/>
        <w:jc w:val="center"/>
        <w:rPr>
          <w:rFonts w:ascii="Bitter" w:hAnsi="Bitter" w:cs="Bitter"/>
          <w:b/>
          <w:bCs/>
          <w:spacing w:val="-5"/>
          <w:sz w:val="26"/>
          <w:szCs w:val="26"/>
          <w:lang w:val="tr-TR"/>
        </w:rPr>
      </w:pPr>
      <w:r>
        <w:rPr>
          <w:rFonts w:ascii="Bitter" w:hAnsi="Bitter" w:cs="Bitter"/>
          <w:b/>
          <w:bCs/>
          <w:spacing w:val="-5"/>
          <w:sz w:val="26"/>
          <w:szCs w:val="26"/>
          <w:lang w:val="tr-TR"/>
        </w:rPr>
        <w:t>“Kimin arzusu ahiret olursa; bu hayırlı düşüncesi hürmetine, dünyevî işleri de ahiret işi haline gelir. Bir kimsenin düşüncesi de dünya olursa; niyetinin bozukluğu sebebiyle, ahiret işleri de dünya işi haline gelir.”</w:t>
      </w:r>
    </w:p>
    <w:p w14:paraId="25BDB53E" w14:textId="77777777" w:rsidR="004C3263" w:rsidRDefault="004C3263" w:rsidP="004C3263">
      <w:pPr>
        <w:pStyle w:val="BasicParagraph"/>
        <w:spacing w:after="113"/>
        <w:jc w:val="center"/>
        <w:rPr>
          <w:rFonts w:ascii="Bitter" w:hAnsi="Bitter" w:cs="Bitter"/>
          <w:b/>
          <w:bCs/>
          <w:spacing w:val="-5"/>
          <w:sz w:val="26"/>
          <w:szCs w:val="26"/>
          <w:lang w:val="tr-TR"/>
        </w:rPr>
      </w:pPr>
      <w:r>
        <w:rPr>
          <w:rFonts w:ascii="Bitter" w:hAnsi="Bitter" w:cs="Bitter"/>
          <w:b/>
          <w:bCs/>
          <w:spacing w:val="-5"/>
          <w:sz w:val="26"/>
          <w:szCs w:val="26"/>
          <w:lang w:val="tr-TR"/>
        </w:rPr>
        <w:t>“Allah-u Teâlâ kullarının rızkına kefil olmuştur. Kullarına da tevekkül etmeyi emretmiştir. O hâlde insanlar, Allah-u Teâlâ’nın kefil olduğu şeyle uğraşmayıp, teklif ettiği şeylere, yani O’nun dinine hizmete koşmalıdırlar.”</w:t>
      </w:r>
    </w:p>
    <w:p w14:paraId="2E8C8060" w14:textId="77777777" w:rsidR="004C3263" w:rsidRDefault="004C3263" w:rsidP="00E1168F">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El-</w:t>
      </w:r>
      <w:proofErr w:type="spellStart"/>
      <w:r>
        <w:rPr>
          <w:rFonts w:ascii="Open Sans" w:hAnsi="Open Sans" w:cs="Open Sans"/>
          <w:sz w:val="10"/>
          <w:szCs w:val="10"/>
          <w:lang w:val="tr-TR"/>
        </w:rPr>
        <w:t>İlel</w:t>
      </w:r>
      <w:proofErr w:type="spellEnd"/>
      <w:r>
        <w:rPr>
          <w:rFonts w:ascii="Open Sans" w:hAnsi="Open Sans" w:cs="Open Sans"/>
          <w:sz w:val="10"/>
          <w:szCs w:val="10"/>
          <w:lang w:val="tr-TR"/>
        </w:rPr>
        <w:t>, V, 738</w:t>
      </w:r>
    </w:p>
    <w:p w14:paraId="5F25BD50" w14:textId="77777777" w:rsidR="004C3263" w:rsidRDefault="004C3263" w:rsidP="00E1168F">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İbn Hacer, IX, 389</w:t>
      </w:r>
    </w:p>
    <w:p w14:paraId="45DC891E" w14:textId="77777777" w:rsidR="004C3263" w:rsidRDefault="004C3263" w:rsidP="00E1168F">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 xml:space="preserve">Hadis ıstılahında gerek adalet gerekse </w:t>
      </w:r>
      <w:proofErr w:type="spellStart"/>
      <w:r>
        <w:rPr>
          <w:rFonts w:ascii="Open Sans" w:hAnsi="Open Sans" w:cs="Open Sans"/>
          <w:sz w:val="10"/>
          <w:szCs w:val="10"/>
          <w:lang w:val="tr-TR"/>
        </w:rPr>
        <w:t>zabt</w:t>
      </w:r>
      <w:proofErr w:type="spellEnd"/>
      <w:r>
        <w:rPr>
          <w:rFonts w:ascii="Open Sans" w:hAnsi="Open Sans" w:cs="Open Sans"/>
          <w:sz w:val="10"/>
          <w:szCs w:val="10"/>
          <w:lang w:val="tr-TR"/>
        </w:rPr>
        <w:t xml:space="preserve"> yönünden kusursuz olan hadis ravileri hakkında kullanılan tabirdir.</w:t>
      </w:r>
    </w:p>
    <w:p w14:paraId="13BA2FD3" w14:textId="77777777" w:rsidR="00E1168F" w:rsidRDefault="004C3263" w:rsidP="00E1168F">
      <w:pPr>
        <w:pStyle w:val="BasicParagraph"/>
        <w:numPr>
          <w:ilvl w:val="0"/>
          <w:numId w:val="2"/>
        </w:numPr>
        <w:jc w:val="both"/>
        <w:rPr>
          <w:rFonts w:ascii="Open Sans" w:hAnsi="Open Sans" w:cs="Open Sans"/>
          <w:sz w:val="10"/>
          <w:szCs w:val="10"/>
          <w:lang w:val="tr-TR"/>
        </w:rPr>
      </w:pPr>
      <w:r>
        <w:rPr>
          <w:rFonts w:ascii="Open Sans" w:hAnsi="Open Sans" w:cs="Open Sans"/>
          <w:sz w:val="10"/>
          <w:szCs w:val="10"/>
          <w:lang w:val="tr-TR"/>
        </w:rPr>
        <w:t>İbn Hacer, IX, 389</w:t>
      </w:r>
    </w:p>
    <w:p w14:paraId="66D7F2FC" w14:textId="68C9608E" w:rsidR="004C3263" w:rsidRPr="00E1168F" w:rsidRDefault="004C3263" w:rsidP="00E1168F">
      <w:pPr>
        <w:pStyle w:val="BasicParagraph"/>
        <w:numPr>
          <w:ilvl w:val="0"/>
          <w:numId w:val="2"/>
        </w:numPr>
        <w:jc w:val="both"/>
        <w:rPr>
          <w:rFonts w:ascii="Open Sans" w:hAnsi="Open Sans" w:cs="Open Sans"/>
          <w:sz w:val="10"/>
          <w:szCs w:val="10"/>
          <w:lang w:val="tr-TR"/>
        </w:rPr>
      </w:pPr>
      <w:proofErr w:type="spellStart"/>
      <w:r w:rsidRPr="00E1168F">
        <w:rPr>
          <w:rFonts w:ascii="Open Sans" w:hAnsi="Open Sans" w:cs="Open Sans"/>
          <w:sz w:val="10"/>
          <w:szCs w:val="10"/>
        </w:rPr>
        <w:t>Türk</w:t>
      </w:r>
      <w:proofErr w:type="spellEnd"/>
      <w:r w:rsidRPr="00E1168F">
        <w:rPr>
          <w:rFonts w:ascii="Open Sans" w:hAnsi="Open Sans" w:cs="Open Sans"/>
          <w:sz w:val="10"/>
          <w:szCs w:val="10"/>
        </w:rPr>
        <w:t xml:space="preserve"> </w:t>
      </w:r>
      <w:proofErr w:type="spellStart"/>
      <w:r w:rsidRPr="00E1168F">
        <w:rPr>
          <w:rFonts w:ascii="Open Sans" w:hAnsi="Open Sans" w:cs="Open Sans"/>
          <w:sz w:val="10"/>
          <w:szCs w:val="10"/>
        </w:rPr>
        <w:t>Diyanet</w:t>
      </w:r>
      <w:proofErr w:type="spellEnd"/>
      <w:r w:rsidRPr="00E1168F">
        <w:rPr>
          <w:rFonts w:ascii="Open Sans" w:hAnsi="Open Sans" w:cs="Open Sans"/>
          <w:sz w:val="10"/>
          <w:szCs w:val="10"/>
        </w:rPr>
        <w:t xml:space="preserve"> </w:t>
      </w:r>
      <w:proofErr w:type="spellStart"/>
      <w:r w:rsidRPr="00E1168F">
        <w:rPr>
          <w:rFonts w:ascii="Open Sans" w:hAnsi="Open Sans" w:cs="Open Sans"/>
          <w:sz w:val="10"/>
          <w:szCs w:val="10"/>
        </w:rPr>
        <w:t>Vakfı</w:t>
      </w:r>
      <w:proofErr w:type="spellEnd"/>
      <w:r w:rsidRPr="00E1168F">
        <w:rPr>
          <w:rFonts w:ascii="Open Sans" w:hAnsi="Open Sans" w:cs="Open Sans"/>
          <w:sz w:val="10"/>
          <w:szCs w:val="10"/>
        </w:rPr>
        <w:t xml:space="preserve"> </w:t>
      </w:r>
      <w:proofErr w:type="spellStart"/>
      <w:r w:rsidRPr="00E1168F">
        <w:rPr>
          <w:rFonts w:ascii="Open Sans" w:hAnsi="Open Sans" w:cs="Open Sans"/>
          <w:sz w:val="10"/>
          <w:szCs w:val="10"/>
        </w:rPr>
        <w:t>Yayınları</w:t>
      </w:r>
      <w:proofErr w:type="spellEnd"/>
      <w:r w:rsidRPr="00E1168F">
        <w:rPr>
          <w:rFonts w:ascii="Open Sans" w:hAnsi="Open Sans" w:cs="Open Sans"/>
          <w:sz w:val="10"/>
          <w:szCs w:val="10"/>
        </w:rPr>
        <w:t>, İslam Ansiklopedisi’nden yararlanılmıştır.</w:t>
      </w:r>
    </w:p>
    <w:sectPr w:rsidR="004C3263" w:rsidRPr="00E1168F" w:rsidSect="008C5585">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C6B6F" w14:textId="77777777" w:rsidR="006B3DB4" w:rsidRDefault="006B3DB4" w:rsidP="008D6852">
      <w:pPr>
        <w:spacing w:after="0" w:line="240" w:lineRule="auto"/>
      </w:pPr>
      <w:r>
        <w:separator/>
      </w:r>
    </w:p>
  </w:endnote>
  <w:endnote w:type="continuationSeparator" w:id="0">
    <w:p w14:paraId="46B63663" w14:textId="77777777" w:rsidR="006B3DB4" w:rsidRDefault="006B3DB4" w:rsidP="008D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Muro">
    <w:altName w:val="Arial"/>
    <w:panose1 w:val="00000000000000000000"/>
    <w:charset w:val="00"/>
    <w:family w:val="modern"/>
    <w:notTrueType/>
    <w:pitch w:val="variable"/>
    <w:sig w:usb0="00000001" w:usb1="0000004A" w:usb2="00000000" w:usb3="00000000" w:csb0="00000093" w:csb1="00000000"/>
  </w:font>
  <w:font w:name="Bitter">
    <w:altName w:val="Times New Roman"/>
    <w:charset w:val="A2"/>
    <w:family w:val="auto"/>
    <w:pitch w:val="variable"/>
    <w:sig w:usb0="00000001" w:usb1="400020FB" w:usb2="00000000" w:usb3="00000000" w:csb0="00000197" w:csb1="00000000"/>
  </w:font>
  <w:font w:name="Open Sans">
    <w:altName w:val="Tahoma"/>
    <w:charset w:val="A2"/>
    <w:family w:val="swiss"/>
    <w:pitch w:val="variable"/>
    <w:sig w:usb0="00000001"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53AD" w14:textId="271559EC" w:rsidR="00E1168F" w:rsidRPr="00E1168F" w:rsidRDefault="00E1168F">
    <w:pPr>
      <w:pStyle w:val="Altbilgi"/>
      <w:rPr>
        <w:b/>
        <w:bCs/>
      </w:rPr>
    </w:pPr>
    <w:r>
      <w:rPr>
        <w:b/>
        <w:bCs/>
      </w:rPr>
      <w:t xml:space="preserve">FND 126. Sayı-Ekim 2021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85D78" w14:textId="77777777" w:rsidR="006B3DB4" w:rsidRDefault="006B3DB4" w:rsidP="008D6852">
      <w:pPr>
        <w:spacing w:after="0" w:line="240" w:lineRule="auto"/>
      </w:pPr>
      <w:r>
        <w:separator/>
      </w:r>
    </w:p>
  </w:footnote>
  <w:footnote w:type="continuationSeparator" w:id="0">
    <w:p w14:paraId="077F7164" w14:textId="77777777" w:rsidR="006B3DB4" w:rsidRDefault="006B3DB4" w:rsidP="008D6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B6E4" w14:textId="5A6876F2" w:rsidR="008D6852" w:rsidRPr="008D6852" w:rsidRDefault="008D6852" w:rsidP="008D6852">
    <w:pPr>
      <w:pStyle w:val="stbilgi"/>
      <w:jc w:val="right"/>
      <w:rPr>
        <w:b/>
        <w:sz w:val="34"/>
        <w:szCs w:val="34"/>
      </w:rPr>
    </w:pPr>
    <w:r w:rsidRPr="008D6852">
      <w:rPr>
        <w:b/>
        <w:sz w:val="34"/>
        <w:szCs w:val="34"/>
      </w:rPr>
      <w:t>TARİH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C8C"/>
    <w:multiLevelType w:val="hybridMultilevel"/>
    <w:tmpl w:val="A73E7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AB6847"/>
    <w:multiLevelType w:val="hybridMultilevel"/>
    <w:tmpl w:val="477E2C86"/>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E5"/>
    <w:rsid w:val="001B00B3"/>
    <w:rsid w:val="002043E3"/>
    <w:rsid w:val="00495DC3"/>
    <w:rsid w:val="004C3263"/>
    <w:rsid w:val="00550EE5"/>
    <w:rsid w:val="00570E45"/>
    <w:rsid w:val="0057268F"/>
    <w:rsid w:val="0069011A"/>
    <w:rsid w:val="006B3DB4"/>
    <w:rsid w:val="00772D38"/>
    <w:rsid w:val="007955C9"/>
    <w:rsid w:val="008D6852"/>
    <w:rsid w:val="009C2A66"/>
    <w:rsid w:val="009C5F76"/>
    <w:rsid w:val="00AF2141"/>
    <w:rsid w:val="00B03A0B"/>
    <w:rsid w:val="00B90B7D"/>
    <w:rsid w:val="00CB0744"/>
    <w:rsid w:val="00D07F16"/>
    <w:rsid w:val="00E11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D140"/>
  <w15:chartTrackingRefBased/>
  <w15:docId w15:val="{5710F249-6885-4B88-B3CE-00706ADE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550EE5"/>
    <w:pPr>
      <w:autoSpaceDE w:val="0"/>
      <w:autoSpaceDN w:val="0"/>
      <w:adjustRightInd w:val="0"/>
      <w:spacing w:after="0" w:line="288" w:lineRule="auto"/>
      <w:textAlignment w:val="center"/>
    </w:pPr>
    <w:rPr>
      <w:rFonts w:ascii="Cambria" w:hAnsi="Cambria" w:cs="Cambria"/>
      <w:color w:val="000000"/>
      <w:lang w:val="en-US"/>
    </w:rPr>
  </w:style>
  <w:style w:type="character" w:styleId="Kpr">
    <w:name w:val="Hyperlink"/>
    <w:basedOn w:val="VarsaylanParagrafYazTipi"/>
    <w:uiPriority w:val="99"/>
    <w:unhideWhenUsed/>
    <w:rsid w:val="007955C9"/>
    <w:rPr>
      <w:color w:val="0563C1" w:themeColor="hyperlink"/>
      <w:u w:val="single"/>
    </w:rPr>
  </w:style>
  <w:style w:type="character" w:customStyle="1" w:styleId="UnresolvedMention">
    <w:name w:val="Unresolved Mention"/>
    <w:basedOn w:val="VarsaylanParagrafYazTipi"/>
    <w:uiPriority w:val="99"/>
    <w:semiHidden/>
    <w:unhideWhenUsed/>
    <w:rsid w:val="007955C9"/>
    <w:rPr>
      <w:color w:val="605E5C"/>
      <w:shd w:val="clear" w:color="auto" w:fill="E1DFDD"/>
    </w:rPr>
  </w:style>
  <w:style w:type="paragraph" w:customStyle="1" w:styleId="NoParagraphStyle">
    <w:name w:val="[No Paragraph Style]"/>
    <w:rsid w:val="007955C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stbilgi">
    <w:name w:val="header"/>
    <w:basedOn w:val="Normal"/>
    <w:link w:val="stbilgiChar"/>
    <w:uiPriority w:val="99"/>
    <w:unhideWhenUsed/>
    <w:rsid w:val="008D68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852"/>
  </w:style>
  <w:style w:type="paragraph" w:styleId="Altbilgi">
    <w:name w:val="footer"/>
    <w:basedOn w:val="Normal"/>
    <w:link w:val="AltbilgiChar"/>
    <w:uiPriority w:val="99"/>
    <w:unhideWhenUsed/>
    <w:rsid w:val="008D68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852"/>
  </w:style>
  <w:style w:type="paragraph" w:styleId="ListeParagraf">
    <w:name w:val="List Paragraph"/>
    <w:basedOn w:val="Normal"/>
    <w:uiPriority w:val="34"/>
    <w:qFormat/>
    <w:rsid w:val="00B90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769</Words>
  <Characters>4384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2021-10-25T09:38:00Z</dcterms:created>
  <dcterms:modified xsi:type="dcterms:W3CDTF">2021-10-25T13:23:00Z</dcterms:modified>
</cp:coreProperties>
</file>