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sz w:val="32"/>
          <w:szCs w:val="32"/>
        </w:rPr>
        <w:t xml:space="preserve">Antoin Johnson</w:t>
      </w:r>
    </w:p>
    <w:p>
      <w:r>
        <w:rPr>
          <w:color w:val="555555"/>
          <w:sz w:val="18"/>
          <w:szCs w:val="18"/>
        </w:rPr>
        <w:t xml:space="preserve">a.johnson@pocvisions.com | 425-998-8071 | https://www.linkedin.com/in/antoin-j-78b32648</w:t>
      </w:r>
    </w:p>
    <w:p>
      <w:pPr>
        <w:pStyle w:val="Heading2"/>
      </w:pPr>
      <w:r>
        <w:t xml:space="preserve">Summary</w:t>
      </w:r>
    </w:p>
    <w:p>
      <w:r>
        <w:t xml:space="preserve">Technical Program Manager and platform builder with 15+ years leading cloud-native, distributed, and API-driven software programs across gaming, regulated healthcare, and startup environments. Repeatedly owns product vision, roadmaps, technical requirements, release plans, risk registers, and executive reporting while aligning engineering, product, security, and leadership across distributed teams. Hands-on technical background spanning cloud platforms (Azure, GCP), CI/CD, REST APIs, backend services, telemetry, and secure architecture—well suited to drive API-first developer platform and enterprise integration delivery. Certified Scrum Master with a Computer Engineering background and comfort operating in ambiguity.</w:t>
      </w:r>
    </w:p>
    <w:p>
      <w:pPr>
        <w:pStyle w:val="Heading2"/>
      </w:pPr>
      <w:r>
        <w:t xml:space="preserve">Experience</w:t>
      </w:r>
    </w:p>
    <w:p>
      <w:r>
        <w:rPr>
          <w:b/>
          <w:bCs/>
        </w:rPr>
        <w:t xml:space="preserve">Founder, Technical Designer &amp; Systems Architect — A2E Ventures</w:t>
      </w:r>
    </w:p>
    <w:p>
      <w:r>
        <w:rPr>
          <w:i/>
          <w:iCs/>
          <w:sz w:val="18"/>
          <w:szCs w:val="18"/>
        </w:rPr>
        <w:t xml:space="preserve">2025-Present</w:t>
      </w:r>
    </w:p>
    <w:p>
      <w:r>
        <w:t xml:space="preserve">- Designed and delivered a cloud-native platform with cloud-hosted APIs, distributed backend services, telemetry ingestion, analytics, and CI/CD deployment, spanning backend services and mobile applications.</w:t>
      </w:r>
    </w:p>
    <w:p>
      <w:r>
        <w:t xml:space="preserve">- Defined platform vision, architecture, requirements, use cases, technical roadmap, and a phased delivery strategy—mirroring the product vision and roadmap ownership this role requires.</w:t>
      </w:r>
    </w:p>
    <w:p>
      <w:r>
        <w:t xml:space="preserve">- Defined KPIs and SLAs used to drive multimillion-dollar business outcomes and reported those metrics to senior leadership.</w:t>
      </w:r>
    </w:p>
    <w:p>
      <w:r>
        <w:rPr>
          <w:b/>
          <w:bCs/>
        </w:rPr>
        <w:t xml:space="preserve">Co-Founder / Chief Technology Officer — LucyDx</w:t>
      </w:r>
    </w:p>
    <w:p>
      <w:r>
        <w:rPr>
          <w:i/>
          <w:iCs/>
          <w:sz w:val="18"/>
          <w:szCs w:val="18"/>
        </w:rPr>
        <w:t xml:space="preserve">2021-Present</w:t>
      </w:r>
    </w:p>
    <w:p>
      <w:r>
        <w:t xml:space="preserve">- Own the integrated product and technology roadmap across software, cloud, validation, quality, regulatory, and business workstreams, aligning distributed stakeholders on priorities and sequencing.</w:t>
      </w:r>
    </w:p>
    <w:p>
      <w:r>
        <w:t xml:space="preserve">- Translate product, engineering, and regulatory objectives into program plans, milestones, technical requirements, dependencies, risk registers, and decision frameworks.</w:t>
      </w:r>
    </w:p>
    <w:p>
      <w:r>
        <w:t xml:space="preserve">- Defined cloud-connected system architecture for secure data ingestion, processing, storage, analysis, and user-facing reporting, applying secure-by-design and data-protection practices.</w:t>
      </w:r>
    </w:p>
    <w:p>
      <w:r>
        <w:rPr>
          <w:b/>
          <w:bCs/>
        </w:rPr>
        <w:t xml:space="preserve">Technical Program Manager — Rec Room Inc.</w:t>
      </w:r>
    </w:p>
    <w:p>
      <w:r>
        <w:rPr>
          <w:i/>
          <w:iCs/>
          <w:sz w:val="18"/>
          <w:szCs w:val="18"/>
        </w:rPr>
        <w:t xml:space="preserve">2022-2023</w:t>
      </w:r>
    </w:p>
    <w:p>
      <w:r>
        <w:t xml:space="preserve">- Partnered with engineering, product, design, quality, operations, and leadership to define program objectives, delivery plans, milestones, dependencies, and release requirements across distributed teams.</w:t>
      </w:r>
    </w:p>
    <w:p>
      <w:r>
        <w:t xml:space="preserve">- Managed risks, blockers, tradeoffs, and changing requirements while maintaining stakeholder visibility through program reviews, dashboards, executive status reporting, and escalation mechanisms.</w:t>
      </w:r>
    </w:p>
    <w:p>
      <w:r>
        <w:t xml:space="preserve">- Worked with engineering teams to improve development workflows, release predictability, quality, and cross-team coordination—directly supporting developer productivity goals.</w:t>
      </w:r>
    </w:p>
    <w:p>
      <w:r>
        <w:rPr>
          <w:b/>
          <w:bCs/>
        </w:rPr>
        <w:t xml:space="preserve">Producer / Flighting Program Lead — Microsoft (Contract)</w:t>
      </w:r>
    </w:p>
    <w:p>
      <w:r>
        <w:rPr>
          <w:i/>
          <w:iCs/>
          <w:sz w:val="18"/>
          <w:szCs w:val="18"/>
        </w:rPr>
        <w:t xml:space="preserve">2021</w:t>
      </w:r>
    </w:p>
    <w:p>
      <w:r>
        <w:t xml:space="preserve">- Built and maintained release plans, readiness criteria, milestone tracking, dependency maps, risk registers, issue escalations, and stakeholder communications across engineering and operations teams.</w:t>
      </w:r>
    </w:p>
    <w:p>
      <w:r>
        <w:t xml:space="preserve">- Managed end-to-end release and flighting programs across engineering, production, quality, operations, partner, and leadership teams, owning launch-readiness coordination.</w:t>
      </w:r>
    </w:p>
    <w:p>
      <w:r>
        <w:rPr>
          <w:b/>
          <w:bCs/>
        </w:rPr>
        <w:t xml:space="preserve">Additional Qualifications</w:t>
      </w:r>
    </w:p>
    <w:p>
      <w:r>
        <w:t xml:space="preserve">- Strong technical fluency across software, cloud, platform, networking, security, and product domains, enabling clear translation of complex capabilities for technical and non-technical audiences.</w:t>
      </w:r>
    </w:p>
    <w:p>
      <w:pPr>
        <w:pStyle w:val="Heading2"/>
      </w:pPr>
      <w:r>
        <w:t xml:space="preserve">Skills</w:t>
      </w:r>
    </w:p>
    <w:p>
      <w:r>
        <w:t xml:space="preserve">Microsoft Azure, Azure DevOps, Google Cloud Platform, Firebase, Cloud Functions, Cloud Storage, Authentication, Hosted APIs, Backend Services, Telemetry Pipelines, Distributed Systems, AWS (familiarity), CI/CD, Git, GitHub, Source Control, Release Pipelines, Deployment Automation, Environment Management, Test Coordination, Defect Tracking, Build and Release Readiness, Secure Architecture, Identity and Access Concepts, Threat and Risk Assessment, Cybersecurity Controls, Data Protection, Regulated-System Documentation, Medical-Device Quality and Validation Planning, Compliance Readiness, C#, JavaScript, TypeScript, Python, SQL, Unity, React, React Native, Next.js, REST APIs, Firebase SDKs, Third-Party Integrations, Jira, Confluence, Microsoft 365, Google Workspace, Roadmaps, Dashboards, Dependency Tracking, Risk Registers, Executive Status Reporting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2026-08-11T17:17:31.062Z</dcterms:created>
  <dcterms:modified xsi:type="dcterms:W3CDTF">2026-08-11T17:17:31.062Z</dcterms:modified>
</cp:coreProperties>
</file>

<file path=docProps/custom.xml><?xml version="1.0" encoding="utf-8"?>
<Properties xmlns="http://schemas.openxmlformats.org/officeDocument/2006/custom-properties" xmlns:vt="http://schemas.openxmlformats.org/officeDocument/2006/docPropsVTypes"/>
</file>