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FD042" w14:textId="77777777" w:rsidR="00464131" w:rsidRPr="00FE2E15" w:rsidRDefault="00464131" w:rsidP="00FE2E15">
      <w:pPr>
        <w:jc w:val="center"/>
        <w:rPr>
          <w:b/>
          <w:sz w:val="21"/>
          <w:szCs w:val="21"/>
        </w:rPr>
      </w:pPr>
      <w:r w:rsidRPr="00FE2E15">
        <w:rPr>
          <w:b/>
          <w:sz w:val="21"/>
          <w:szCs w:val="21"/>
        </w:rPr>
        <w:t>Statement on Academic Conduct and Support Systems</w:t>
      </w:r>
    </w:p>
    <w:p w14:paraId="5FA538C2" w14:textId="77777777" w:rsidR="00464131" w:rsidRPr="00016738" w:rsidRDefault="00464131" w:rsidP="00464131">
      <w:pPr>
        <w:shd w:val="clear" w:color="auto" w:fill="FFFFFF"/>
        <w:ind w:left="720" w:right="720"/>
        <w:rPr>
          <w:color w:val="222222"/>
          <w:sz w:val="20"/>
          <w:szCs w:val="20"/>
        </w:rPr>
      </w:pPr>
    </w:p>
    <w:p w14:paraId="607F60F0" w14:textId="77777777" w:rsidR="00464131" w:rsidRPr="00016738" w:rsidRDefault="00464131" w:rsidP="00464131">
      <w:pPr>
        <w:shd w:val="clear" w:color="auto" w:fill="FFFFFF"/>
        <w:ind w:right="-576"/>
        <w:rPr>
          <w:color w:val="222222"/>
          <w:sz w:val="20"/>
          <w:szCs w:val="20"/>
        </w:rPr>
      </w:pPr>
      <w:r w:rsidRPr="00016738">
        <w:rPr>
          <w:b/>
          <w:bCs/>
          <w:color w:val="222222"/>
          <w:sz w:val="20"/>
          <w:szCs w:val="20"/>
        </w:rPr>
        <w:t>Academic Conduct:</w:t>
      </w:r>
      <w:bookmarkStart w:id="0" w:name="_GoBack"/>
      <w:bookmarkEnd w:id="0"/>
    </w:p>
    <w:p w14:paraId="11B6B7B3" w14:textId="5CDA0EF4" w:rsidR="00464131" w:rsidRDefault="00464131" w:rsidP="00464131">
      <w:pPr>
        <w:shd w:val="clear" w:color="auto" w:fill="FFFFFF"/>
        <w:ind w:right="-576"/>
        <w:rPr>
          <w:color w:val="222222"/>
          <w:sz w:val="20"/>
          <w:szCs w:val="20"/>
        </w:rPr>
      </w:pPr>
      <w:r w:rsidRPr="00016738">
        <w:rPr>
          <w:color w:val="222222"/>
          <w:sz w:val="20"/>
          <w:szCs w:val="20"/>
        </w:rPr>
        <w:t>Plagiarism – presenting someone else’s ideas as your own, either verbatim or recast in your own words – is a serious academic offense with serious consequences. Please familiarize yourself with the discussion of plagiarism in </w:t>
      </w:r>
      <w:proofErr w:type="spellStart"/>
      <w:r w:rsidRPr="00016738">
        <w:rPr>
          <w:i/>
          <w:iCs/>
          <w:color w:val="222222"/>
          <w:sz w:val="20"/>
          <w:szCs w:val="20"/>
        </w:rPr>
        <w:t>SCampus</w:t>
      </w:r>
      <w:proofErr w:type="spellEnd"/>
      <w:r w:rsidRPr="00016738">
        <w:rPr>
          <w:color w:val="222222"/>
          <w:sz w:val="20"/>
          <w:szCs w:val="20"/>
        </w:rPr>
        <w:t> in Part B, Section 11, “Behavior Violating University Standards”</w:t>
      </w:r>
      <w:r w:rsidRPr="00016738">
        <w:rPr>
          <w:sz w:val="20"/>
          <w:szCs w:val="20"/>
        </w:rPr>
        <w:t xml:space="preserve"> </w:t>
      </w:r>
      <w:hyperlink r:id="rId8" w:history="1">
        <w:r w:rsidRPr="00016738">
          <w:rPr>
            <w:rStyle w:val="Hyperlink"/>
            <w:sz w:val="20"/>
            <w:szCs w:val="20"/>
          </w:rPr>
          <w:t>policy.usc.edu/scampus-part-b</w:t>
        </w:r>
      </w:hyperlink>
      <w:r w:rsidRPr="00016738">
        <w:rPr>
          <w:color w:val="222222"/>
          <w:sz w:val="20"/>
          <w:szCs w:val="20"/>
        </w:rPr>
        <w:t>. Other forms of academic dishonesty are equally unacceptable.  See additional information in </w:t>
      </w:r>
      <w:proofErr w:type="spellStart"/>
      <w:r w:rsidRPr="00016738">
        <w:rPr>
          <w:i/>
          <w:iCs/>
          <w:color w:val="222222"/>
          <w:sz w:val="20"/>
          <w:szCs w:val="20"/>
        </w:rPr>
        <w:t>SCampus</w:t>
      </w:r>
      <w:proofErr w:type="spellEnd"/>
      <w:r w:rsidRPr="00016738">
        <w:rPr>
          <w:i/>
          <w:iCs/>
          <w:color w:val="222222"/>
          <w:sz w:val="20"/>
          <w:szCs w:val="20"/>
        </w:rPr>
        <w:t> </w:t>
      </w:r>
      <w:r w:rsidRPr="00016738">
        <w:rPr>
          <w:color w:val="222222"/>
          <w:sz w:val="20"/>
          <w:szCs w:val="20"/>
        </w:rPr>
        <w:t>and university policies on scientific misconduct, </w:t>
      </w:r>
      <w:hyperlink r:id="rId9" w:history="1">
        <w:r w:rsidR="00436765" w:rsidRPr="009225BD">
          <w:rPr>
            <w:rStyle w:val="Hyperlink"/>
            <w:sz w:val="20"/>
            <w:szCs w:val="20"/>
          </w:rPr>
          <w:t>http://policy.usc.edu/scientific-misconduct</w:t>
        </w:r>
      </w:hyperlink>
    </w:p>
    <w:p w14:paraId="29B1FFB5" w14:textId="77777777" w:rsidR="00464131" w:rsidRPr="00016738" w:rsidRDefault="00464131" w:rsidP="00464131">
      <w:pPr>
        <w:shd w:val="clear" w:color="auto" w:fill="FFFFFF"/>
        <w:ind w:right="-576"/>
        <w:rPr>
          <w:color w:val="222222"/>
          <w:sz w:val="20"/>
          <w:szCs w:val="20"/>
        </w:rPr>
      </w:pPr>
      <w:r w:rsidRPr="00016738">
        <w:rPr>
          <w:color w:val="222222"/>
          <w:sz w:val="20"/>
          <w:szCs w:val="20"/>
        </w:rPr>
        <w:t> </w:t>
      </w:r>
    </w:p>
    <w:p w14:paraId="2CAB86A4" w14:textId="77777777" w:rsidR="00464131" w:rsidRPr="00016738" w:rsidRDefault="00464131" w:rsidP="00464131">
      <w:pPr>
        <w:pStyle w:val="NormalWeb"/>
        <w:spacing w:before="0" w:beforeAutospacing="0" w:after="0" w:afterAutospacing="0"/>
        <w:ind w:right="-576"/>
        <w:rPr>
          <w:b/>
          <w:bCs/>
          <w:color w:val="000000"/>
          <w:sz w:val="20"/>
          <w:szCs w:val="20"/>
        </w:rPr>
      </w:pPr>
      <w:r w:rsidRPr="00016738">
        <w:rPr>
          <w:b/>
          <w:bCs/>
          <w:color w:val="000000"/>
          <w:sz w:val="20"/>
          <w:szCs w:val="20"/>
        </w:rPr>
        <w:t>Support Systems:</w:t>
      </w:r>
    </w:p>
    <w:p w14:paraId="346BD53D" w14:textId="77777777" w:rsidR="00B57520" w:rsidRPr="00016738" w:rsidRDefault="00B57520" w:rsidP="00B57520">
      <w:pPr>
        <w:autoSpaceDE w:val="0"/>
        <w:autoSpaceDN w:val="0"/>
        <w:adjustRightInd w:val="0"/>
        <w:rPr>
          <w:color w:val="000000"/>
          <w:sz w:val="20"/>
          <w:szCs w:val="20"/>
        </w:rPr>
      </w:pPr>
    </w:p>
    <w:p w14:paraId="66476D8F" w14:textId="335B447D" w:rsidR="00B57520" w:rsidRDefault="00585189" w:rsidP="00B57520">
      <w:pPr>
        <w:autoSpaceDE w:val="0"/>
        <w:autoSpaceDN w:val="0"/>
        <w:adjustRightInd w:val="0"/>
        <w:spacing w:line="241" w:lineRule="atLeast"/>
        <w:rPr>
          <w:color w:val="221E1F"/>
          <w:sz w:val="20"/>
          <w:szCs w:val="20"/>
        </w:rPr>
      </w:pPr>
      <w:r w:rsidRPr="00016738">
        <w:rPr>
          <w:i/>
          <w:iCs/>
          <w:color w:val="FF0000"/>
          <w:sz w:val="20"/>
          <w:szCs w:val="20"/>
        </w:rPr>
        <w:t>USC Student Health</w:t>
      </w:r>
      <w:r w:rsidRPr="00016738">
        <w:rPr>
          <w:color w:val="FF0000"/>
          <w:sz w:val="20"/>
          <w:szCs w:val="20"/>
        </w:rPr>
        <w:t xml:space="preserve"> </w:t>
      </w:r>
      <w:r w:rsidR="00B57520" w:rsidRPr="00016738">
        <w:rPr>
          <w:color w:val="221E1F"/>
          <w:sz w:val="20"/>
          <w:szCs w:val="20"/>
        </w:rPr>
        <w:t xml:space="preserve">is available through the single phone number </w:t>
      </w:r>
      <w:r w:rsidR="00B57520" w:rsidRPr="00016738">
        <w:rPr>
          <w:b/>
          <w:bCs/>
          <w:color w:val="A30934"/>
          <w:sz w:val="20"/>
          <w:szCs w:val="20"/>
        </w:rPr>
        <w:t>213-740-9355 (WELL)</w:t>
      </w:r>
      <w:r w:rsidR="00B57520" w:rsidRPr="00016738">
        <w:rPr>
          <w:color w:val="221E1F"/>
          <w:sz w:val="20"/>
          <w:szCs w:val="20"/>
        </w:rPr>
        <w:t>—including all services 24/7</w:t>
      </w:r>
      <w:r w:rsidR="00436765">
        <w:rPr>
          <w:color w:val="221E1F"/>
          <w:sz w:val="20"/>
          <w:szCs w:val="20"/>
        </w:rPr>
        <w:t>.</w:t>
      </w:r>
    </w:p>
    <w:p w14:paraId="7DA70E56" w14:textId="77777777" w:rsidR="00436765" w:rsidRPr="00436765" w:rsidRDefault="009F4418" w:rsidP="00436765">
      <w:pPr>
        <w:rPr>
          <w:sz w:val="20"/>
          <w:szCs w:val="20"/>
        </w:rPr>
      </w:pPr>
      <w:hyperlink r:id="rId10" w:history="1">
        <w:r w:rsidR="00436765" w:rsidRPr="00436765">
          <w:rPr>
            <w:rStyle w:val="Hyperlink"/>
            <w:sz w:val="20"/>
            <w:szCs w:val="20"/>
          </w:rPr>
          <w:t>https://studenthealth.usc.edu/</w:t>
        </w:r>
      </w:hyperlink>
    </w:p>
    <w:p w14:paraId="221FA480" w14:textId="77777777" w:rsidR="00B57520" w:rsidRPr="00016738" w:rsidRDefault="00B57520" w:rsidP="00B57520">
      <w:pPr>
        <w:autoSpaceDE w:val="0"/>
        <w:autoSpaceDN w:val="0"/>
        <w:adjustRightInd w:val="0"/>
        <w:spacing w:line="241" w:lineRule="atLeast"/>
        <w:rPr>
          <w:color w:val="221E1F"/>
          <w:sz w:val="20"/>
          <w:szCs w:val="20"/>
        </w:rPr>
      </w:pPr>
    </w:p>
    <w:p w14:paraId="5D42E3DC" w14:textId="32F67DFF" w:rsidR="00B57520" w:rsidRPr="00016738" w:rsidRDefault="00B57520" w:rsidP="00585189">
      <w:pPr>
        <w:autoSpaceDE w:val="0"/>
        <w:autoSpaceDN w:val="0"/>
        <w:adjustRightInd w:val="0"/>
        <w:spacing w:line="241" w:lineRule="atLeast"/>
        <w:ind w:left="720"/>
        <w:rPr>
          <w:i/>
          <w:iCs/>
          <w:color w:val="221E1F"/>
          <w:sz w:val="20"/>
          <w:szCs w:val="20"/>
        </w:rPr>
      </w:pPr>
      <w:r w:rsidRPr="00016738">
        <w:rPr>
          <w:b/>
          <w:bCs/>
          <w:color w:val="221E1F"/>
          <w:sz w:val="20"/>
          <w:szCs w:val="20"/>
        </w:rPr>
        <w:t>Counseling and Mental Health Services</w:t>
      </w:r>
      <w:r w:rsidRPr="00016738">
        <w:rPr>
          <w:color w:val="221E1F"/>
          <w:sz w:val="20"/>
          <w:szCs w:val="20"/>
        </w:rPr>
        <w:t xml:space="preserve">, a division of the </w:t>
      </w:r>
      <w:r w:rsidRPr="00016738">
        <w:rPr>
          <w:i/>
          <w:iCs/>
          <w:color w:val="221E1F"/>
          <w:sz w:val="20"/>
          <w:szCs w:val="20"/>
        </w:rPr>
        <w:t>Department of Psychiatry and Behavioral Sciences, Keck School of Medicine of USC</w:t>
      </w:r>
    </w:p>
    <w:p w14:paraId="354C5BA8" w14:textId="77777777" w:rsidR="00B57520" w:rsidRPr="00016738" w:rsidRDefault="00B57520" w:rsidP="00585189">
      <w:pPr>
        <w:autoSpaceDE w:val="0"/>
        <w:autoSpaceDN w:val="0"/>
        <w:adjustRightInd w:val="0"/>
        <w:spacing w:line="241" w:lineRule="atLeast"/>
        <w:ind w:left="720"/>
        <w:rPr>
          <w:color w:val="221E1F"/>
          <w:sz w:val="20"/>
          <w:szCs w:val="20"/>
        </w:rPr>
      </w:pPr>
    </w:p>
    <w:p w14:paraId="6A2C51C0" w14:textId="4D650277" w:rsidR="00B57520" w:rsidRPr="00016738" w:rsidRDefault="00B57520" w:rsidP="00585189">
      <w:pPr>
        <w:autoSpaceDE w:val="0"/>
        <w:autoSpaceDN w:val="0"/>
        <w:adjustRightInd w:val="0"/>
        <w:spacing w:line="241" w:lineRule="atLeast"/>
        <w:ind w:left="720"/>
        <w:rPr>
          <w:i/>
          <w:iCs/>
          <w:color w:val="221E1F"/>
          <w:sz w:val="20"/>
          <w:szCs w:val="20"/>
        </w:rPr>
      </w:pPr>
      <w:r w:rsidRPr="00016738">
        <w:rPr>
          <w:b/>
          <w:bCs/>
          <w:color w:val="221E1F"/>
          <w:sz w:val="20"/>
          <w:szCs w:val="20"/>
        </w:rPr>
        <w:t xml:space="preserve">Medical Services, </w:t>
      </w:r>
      <w:r w:rsidRPr="00016738">
        <w:rPr>
          <w:color w:val="221E1F"/>
          <w:sz w:val="20"/>
          <w:szCs w:val="20"/>
        </w:rPr>
        <w:t xml:space="preserve">with providers on clinical faculty of the </w:t>
      </w:r>
      <w:r w:rsidRPr="00016738">
        <w:rPr>
          <w:i/>
          <w:iCs/>
          <w:color w:val="221E1F"/>
          <w:sz w:val="20"/>
          <w:szCs w:val="20"/>
        </w:rPr>
        <w:t xml:space="preserve">Departments of Family Medicine, Obstetrics and Gynecology, Dermatology, </w:t>
      </w:r>
      <w:proofErr w:type="spellStart"/>
      <w:r w:rsidRPr="00016738">
        <w:rPr>
          <w:i/>
          <w:iCs/>
          <w:color w:val="221E1F"/>
          <w:sz w:val="20"/>
          <w:szCs w:val="20"/>
        </w:rPr>
        <w:t>Orthopaedic</w:t>
      </w:r>
      <w:proofErr w:type="spellEnd"/>
      <w:r w:rsidRPr="00016738">
        <w:rPr>
          <w:i/>
          <w:iCs/>
          <w:color w:val="221E1F"/>
          <w:sz w:val="20"/>
          <w:szCs w:val="20"/>
        </w:rPr>
        <w:t xml:space="preserve"> Surgery, Keck School of Medicine of USC; and professional affiliations with the USC Chan Division of Occupational Science and Occupational Therapy, the USC School of Pharmacy, and the Division of Physical Therapy and </w:t>
      </w:r>
      <w:proofErr w:type="spellStart"/>
      <w:r w:rsidRPr="00016738">
        <w:rPr>
          <w:i/>
          <w:iCs/>
          <w:color w:val="221E1F"/>
          <w:sz w:val="20"/>
          <w:szCs w:val="20"/>
        </w:rPr>
        <w:t>Biokinesiology</w:t>
      </w:r>
      <w:proofErr w:type="spellEnd"/>
      <w:r w:rsidRPr="00016738">
        <w:rPr>
          <w:i/>
          <w:iCs/>
          <w:color w:val="221E1F"/>
          <w:sz w:val="20"/>
          <w:szCs w:val="20"/>
        </w:rPr>
        <w:t>.</w:t>
      </w:r>
    </w:p>
    <w:p w14:paraId="371C5F2E" w14:textId="77777777" w:rsidR="00B57520" w:rsidRPr="00016738" w:rsidRDefault="00B57520" w:rsidP="00585189">
      <w:pPr>
        <w:autoSpaceDE w:val="0"/>
        <w:autoSpaceDN w:val="0"/>
        <w:adjustRightInd w:val="0"/>
        <w:spacing w:line="241" w:lineRule="atLeast"/>
        <w:ind w:left="720"/>
        <w:rPr>
          <w:color w:val="221E1F"/>
          <w:sz w:val="20"/>
          <w:szCs w:val="20"/>
        </w:rPr>
      </w:pPr>
    </w:p>
    <w:p w14:paraId="414922FE" w14:textId="77777777" w:rsidR="00B57520" w:rsidRPr="00016738" w:rsidRDefault="00B57520" w:rsidP="00585189">
      <w:pPr>
        <w:autoSpaceDE w:val="0"/>
        <w:autoSpaceDN w:val="0"/>
        <w:adjustRightInd w:val="0"/>
        <w:spacing w:line="241" w:lineRule="atLeast"/>
        <w:ind w:left="720"/>
        <w:rPr>
          <w:color w:val="221E1F"/>
          <w:sz w:val="20"/>
          <w:szCs w:val="20"/>
        </w:rPr>
      </w:pPr>
      <w:r w:rsidRPr="00016738">
        <w:rPr>
          <w:b/>
          <w:bCs/>
          <w:color w:val="221E1F"/>
          <w:sz w:val="20"/>
          <w:szCs w:val="20"/>
        </w:rPr>
        <w:t>Relationship and Sexual Violence Prevention and Services</w:t>
      </w:r>
      <w:r w:rsidRPr="00016738">
        <w:rPr>
          <w:color w:val="221E1F"/>
          <w:sz w:val="20"/>
          <w:szCs w:val="20"/>
        </w:rPr>
        <w:t xml:space="preserve">, with counselors who are clinical faculty of the </w:t>
      </w:r>
      <w:r w:rsidRPr="00016738">
        <w:rPr>
          <w:i/>
          <w:iCs/>
          <w:color w:val="221E1F"/>
          <w:sz w:val="20"/>
          <w:szCs w:val="20"/>
        </w:rPr>
        <w:t>Department of Psychiatry and Behavioral Sciences, Keck School of Medicine of USC</w:t>
      </w:r>
    </w:p>
    <w:p w14:paraId="2D59CFAD" w14:textId="2DD047DC" w:rsidR="00464131" w:rsidRPr="00016738" w:rsidRDefault="00B57520" w:rsidP="00585189">
      <w:pPr>
        <w:pStyle w:val="NormalWeb"/>
        <w:spacing w:before="0" w:beforeAutospacing="0" w:after="0" w:afterAutospacing="0"/>
        <w:ind w:left="720" w:right="-576"/>
        <w:rPr>
          <w:b/>
          <w:bCs/>
          <w:color w:val="000000"/>
          <w:sz w:val="20"/>
          <w:szCs w:val="20"/>
        </w:rPr>
      </w:pPr>
      <w:r w:rsidRPr="00016738">
        <w:rPr>
          <w:color w:val="221E1F"/>
          <w:sz w:val="20"/>
          <w:szCs w:val="20"/>
        </w:rPr>
        <w:t>A nurse (for medical concerns) or licensed counselor (for mental health concerns) is available 24 hours a day, even when the student health centers are closed and during university closures.</w:t>
      </w:r>
    </w:p>
    <w:p w14:paraId="2C86D0B4" w14:textId="77777777" w:rsidR="00B57520" w:rsidRPr="00016738" w:rsidRDefault="00B57520" w:rsidP="00585189">
      <w:pPr>
        <w:pStyle w:val="NormalWeb"/>
        <w:spacing w:before="0" w:beforeAutospacing="0" w:after="0" w:afterAutospacing="0"/>
        <w:ind w:left="720" w:right="-576"/>
        <w:rPr>
          <w:bCs/>
          <w:i/>
          <w:color w:val="000000"/>
          <w:sz w:val="20"/>
          <w:szCs w:val="20"/>
        </w:rPr>
      </w:pPr>
    </w:p>
    <w:p w14:paraId="11785F37" w14:textId="77777777" w:rsidR="00B57520" w:rsidRPr="00016738" w:rsidRDefault="00B57520" w:rsidP="00585189">
      <w:pPr>
        <w:autoSpaceDE w:val="0"/>
        <w:autoSpaceDN w:val="0"/>
        <w:adjustRightInd w:val="0"/>
        <w:ind w:left="720"/>
        <w:rPr>
          <w:color w:val="000000"/>
          <w:sz w:val="20"/>
          <w:szCs w:val="20"/>
        </w:rPr>
      </w:pPr>
    </w:p>
    <w:p w14:paraId="51E9841E" w14:textId="26DD5E0C" w:rsidR="00B57520" w:rsidRPr="00016738" w:rsidRDefault="00B57520" w:rsidP="00585189">
      <w:pPr>
        <w:autoSpaceDE w:val="0"/>
        <w:autoSpaceDN w:val="0"/>
        <w:adjustRightInd w:val="0"/>
        <w:spacing w:line="241" w:lineRule="atLeast"/>
        <w:ind w:left="1440"/>
        <w:rPr>
          <w:color w:val="221E1F"/>
          <w:sz w:val="20"/>
          <w:szCs w:val="20"/>
        </w:rPr>
      </w:pPr>
      <w:r w:rsidRPr="00016738">
        <w:rPr>
          <w:b/>
          <w:bCs/>
          <w:color w:val="221E1F"/>
          <w:sz w:val="20"/>
          <w:szCs w:val="20"/>
        </w:rPr>
        <w:t xml:space="preserve">Students in crisis may walk-in for urgent mental health services </w:t>
      </w:r>
      <w:r w:rsidRPr="00016738">
        <w:rPr>
          <w:color w:val="221E1F"/>
          <w:sz w:val="20"/>
          <w:szCs w:val="20"/>
        </w:rPr>
        <w:t>at the health centers (</w:t>
      </w:r>
      <w:proofErr w:type="spellStart"/>
      <w:r w:rsidRPr="00016738">
        <w:rPr>
          <w:color w:val="221E1F"/>
          <w:sz w:val="20"/>
          <w:szCs w:val="20"/>
        </w:rPr>
        <w:t>Engemann</w:t>
      </w:r>
      <w:proofErr w:type="spellEnd"/>
      <w:r w:rsidRPr="00016738">
        <w:rPr>
          <w:color w:val="221E1F"/>
          <w:sz w:val="20"/>
          <w:szCs w:val="20"/>
        </w:rPr>
        <w:t xml:space="preserve"> Student Health Center on UPC or Eric Cohen Student Health Center at HSC) during operational hours without an appointment; this may include urgent matters involving a death in the family, suicide concern, crime/sexual assault survivor counseling, or other high-risk matters.</w:t>
      </w:r>
    </w:p>
    <w:p w14:paraId="767A992A" w14:textId="77777777" w:rsidR="00B57520" w:rsidRPr="00016738" w:rsidRDefault="00B57520" w:rsidP="00585189">
      <w:pPr>
        <w:autoSpaceDE w:val="0"/>
        <w:autoSpaceDN w:val="0"/>
        <w:adjustRightInd w:val="0"/>
        <w:spacing w:line="241" w:lineRule="atLeast"/>
        <w:ind w:left="1440"/>
        <w:rPr>
          <w:color w:val="221E1F"/>
          <w:sz w:val="20"/>
          <w:szCs w:val="20"/>
        </w:rPr>
      </w:pPr>
    </w:p>
    <w:p w14:paraId="067E4327" w14:textId="5852C82F" w:rsidR="00B57520" w:rsidRPr="00016738" w:rsidRDefault="00B57520" w:rsidP="00585189">
      <w:pPr>
        <w:autoSpaceDE w:val="0"/>
        <w:autoSpaceDN w:val="0"/>
        <w:adjustRightInd w:val="0"/>
        <w:spacing w:line="241" w:lineRule="atLeast"/>
        <w:ind w:left="1440"/>
        <w:rPr>
          <w:color w:val="221E1F"/>
          <w:sz w:val="20"/>
          <w:szCs w:val="20"/>
        </w:rPr>
      </w:pPr>
      <w:r w:rsidRPr="00016738">
        <w:rPr>
          <w:b/>
          <w:bCs/>
          <w:color w:val="221E1F"/>
          <w:sz w:val="20"/>
          <w:szCs w:val="20"/>
        </w:rPr>
        <w:t xml:space="preserve">Urgent “sick” appointments for medical care </w:t>
      </w:r>
      <w:r w:rsidRPr="00016738">
        <w:rPr>
          <w:color w:val="221E1F"/>
          <w:sz w:val="20"/>
          <w:szCs w:val="20"/>
        </w:rPr>
        <w:t>are available “same-day” for students needing care during operational hours.</w:t>
      </w:r>
    </w:p>
    <w:p w14:paraId="7AD68A83" w14:textId="77777777" w:rsidR="00B57520" w:rsidRPr="00016738" w:rsidRDefault="00B57520" w:rsidP="00585189">
      <w:pPr>
        <w:autoSpaceDE w:val="0"/>
        <w:autoSpaceDN w:val="0"/>
        <w:adjustRightInd w:val="0"/>
        <w:spacing w:line="241" w:lineRule="atLeast"/>
        <w:ind w:left="1440"/>
        <w:rPr>
          <w:color w:val="221E1F"/>
          <w:sz w:val="20"/>
          <w:szCs w:val="20"/>
        </w:rPr>
      </w:pPr>
    </w:p>
    <w:p w14:paraId="34E2D0E3" w14:textId="138CC2D2" w:rsidR="00B57520" w:rsidRPr="00016738" w:rsidRDefault="00B57520" w:rsidP="00585189">
      <w:pPr>
        <w:autoSpaceDE w:val="0"/>
        <w:autoSpaceDN w:val="0"/>
        <w:adjustRightInd w:val="0"/>
        <w:spacing w:line="241" w:lineRule="atLeast"/>
        <w:ind w:left="1440"/>
        <w:rPr>
          <w:color w:val="221E1F"/>
          <w:sz w:val="20"/>
          <w:szCs w:val="20"/>
        </w:rPr>
      </w:pPr>
      <w:r w:rsidRPr="00016738">
        <w:rPr>
          <w:b/>
          <w:bCs/>
          <w:color w:val="221E1F"/>
          <w:sz w:val="20"/>
          <w:szCs w:val="20"/>
        </w:rPr>
        <w:t xml:space="preserve">The evening operators of the 24/7 phone service line </w:t>
      </w:r>
      <w:r w:rsidRPr="00016738">
        <w:rPr>
          <w:color w:val="221E1F"/>
          <w:sz w:val="20"/>
          <w:szCs w:val="20"/>
        </w:rPr>
        <w:t>can connect to USC Student Health services when an urgent matter presents itself.</w:t>
      </w:r>
    </w:p>
    <w:p w14:paraId="1A1AB640" w14:textId="77777777" w:rsidR="00B57520" w:rsidRPr="00016738" w:rsidRDefault="00B57520" w:rsidP="00585189">
      <w:pPr>
        <w:autoSpaceDE w:val="0"/>
        <w:autoSpaceDN w:val="0"/>
        <w:adjustRightInd w:val="0"/>
        <w:spacing w:line="241" w:lineRule="atLeast"/>
        <w:ind w:left="1440"/>
        <w:rPr>
          <w:color w:val="221E1F"/>
          <w:sz w:val="20"/>
          <w:szCs w:val="20"/>
        </w:rPr>
      </w:pPr>
    </w:p>
    <w:p w14:paraId="7C746443" w14:textId="77777777" w:rsidR="00B57520" w:rsidRPr="00016738" w:rsidRDefault="00B57520" w:rsidP="00585189">
      <w:pPr>
        <w:autoSpaceDE w:val="0"/>
        <w:autoSpaceDN w:val="0"/>
        <w:adjustRightInd w:val="0"/>
        <w:spacing w:line="241" w:lineRule="atLeast"/>
        <w:ind w:left="1440"/>
        <w:rPr>
          <w:color w:val="221E1F"/>
          <w:sz w:val="20"/>
          <w:szCs w:val="20"/>
        </w:rPr>
      </w:pPr>
      <w:r w:rsidRPr="00016738">
        <w:rPr>
          <w:b/>
          <w:bCs/>
          <w:color w:val="221E1F"/>
          <w:sz w:val="20"/>
          <w:szCs w:val="20"/>
        </w:rPr>
        <w:t xml:space="preserve">Sexual assault survivors requiring transportation </w:t>
      </w:r>
      <w:r w:rsidRPr="00016738">
        <w:rPr>
          <w:color w:val="221E1F"/>
          <w:sz w:val="20"/>
          <w:szCs w:val="20"/>
        </w:rPr>
        <w:t>to a SART center can ask RSVP to call a Lyft ride (an “on-call” staff advocates program to accompany survivors is currently staffing operations and will be activated this fall).</w:t>
      </w:r>
    </w:p>
    <w:p w14:paraId="18374957" w14:textId="0DCE856D" w:rsidR="00B57520" w:rsidRPr="00016738" w:rsidRDefault="00B57520" w:rsidP="00585189">
      <w:pPr>
        <w:autoSpaceDE w:val="0"/>
        <w:autoSpaceDN w:val="0"/>
        <w:adjustRightInd w:val="0"/>
        <w:spacing w:line="241" w:lineRule="atLeast"/>
        <w:ind w:left="1440"/>
        <w:rPr>
          <w:color w:val="221E1F"/>
          <w:sz w:val="20"/>
          <w:szCs w:val="20"/>
        </w:rPr>
      </w:pPr>
      <w:proofErr w:type="spellStart"/>
      <w:r w:rsidRPr="00016738">
        <w:rPr>
          <w:b/>
          <w:bCs/>
          <w:color w:val="221E1F"/>
          <w:sz w:val="20"/>
          <w:szCs w:val="20"/>
        </w:rPr>
        <w:t>MySHR</w:t>
      </w:r>
      <w:proofErr w:type="spellEnd"/>
      <w:r w:rsidRPr="00016738">
        <w:rPr>
          <w:b/>
          <w:bCs/>
          <w:color w:val="221E1F"/>
          <w:sz w:val="20"/>
          <w:szCs w:val="20"/>
        </w:rPr>
        <w:t xml:space="preserve"> (the student health record portal) </w:t>
      </w:r>
      <w:r w:rsidRPr="00016738">
        <w:rPr>
          <w:color w:val="221E1F"/>
          <w:sz w:val="20"/>
          <w:szCs w:val="20"/>
        </w:rPr>
        <w:t>shows all available regular appointment times; many appointments can be made within 24-48 hours.</w:t>
      </w:r>
    </w:p>
    <w:p w14:paraId="46E167B6" w14:textId="77777777" w:rsidR="00B57520" w:rsidRPr="00016738" w:rsidRDefault="00B57520" w:rsidP="00585189">
      <w:pPr>
        <w:autoSpaceDE w:val="0"/>
        <w:autoSpaceDN w:val="0"/>
        <w:adjustRightInd w:val="0"/>
        <w:spacing w:line="241" w:lineRule="atLeast"/>
        <w:ind w:left="1440"/>
        <w:rPr>
          <w:color w:val="221E1F"/>
          <w:sz w:val="20"/>
          <w:szCs w:val="20"/>
        </w:rPr>
      </w:pPr>
    </w:p>
    <w:p w14:paraId="0CE73B87" w14:textId="1C0550C5" w:rsidR="00B57520" w:rsidRPr="00016738" w:rsidRDefault="00B57520" w:rsidP="00585189">
      <w:pPr>
        <w:pStyle w:val="NormalWeb"/>
        <w:spacing w:before="0" w:beforeAutospacing="0" w:after="0" w:afterAutospacing="0"/>
        <w:ind w:left="1440" w:right="-576"/>
        <w:rPr>
          <w:bCs/>
          <w:i/>
          <w:color w:val="000000"/>
          <w:sz w:val="20"/>
          <w:szCs w:val="20"/>
        </w:rPr>
      </w:pPr>
      <w:r w:rsidRPr="00016738">
        <w:rPr>
          <w:b/>
          <w:bCs/>
          <w:color w:val="221E1F"/>
          <w:sz w:val="20"/>
          <w:szCs w:val="20"/>
        </w:rPr>
        <w:t>Campus incident post-</w:t>
      </w:r>
      <w:proofErr w:type="spellStart"/>
      <w:r w:rsidRPr="00016738">
        <w:rPr>
          <w:b/>
          <w:bCs/>
          <w:color w:val="221E1F"/>
          <w:sz w:val="20"/>
          <w:szCs w:val="20"/>
        </w:rPr>
        <w:t>ventions</w:t>
      </w:r>
      <w:proofErr w:type="spellEnd"/>
      <w:r w:rsidRPr="00016738">
        <w:rPr>
          <w:b/>
          <w:bCs/>
          <w:color w:val="221E1F"/>
          <w:sz w:val="20"/>
          <w:szCs w:val="20"/>
        </w:rPr>
        <w:t xml:space="preserve"> </w:t>
      </w:r>
      <w:r w:rsidRPr="00016738">
        <w:rPr>
          <w:color w:val="221E1F"/>
          <w:sz w:val="20"/>
          <w:szCs w:val="20"/>
        </w:rPr>
        <w:t>are regularly provided by Counseling and Mental Health Services on campus for students; departments are encouraged to contact us to learn more or to make arrangements.</w:t>
      </w:r>
    </w:p>
    <w:p w14:paraId="4AEEBE76" w14:textId="77777777" w:rsidR="00B57520" w:rsidRPr="00016738" w:rsidRDefault="00B57520" w:rsidP="00B57520">
      <w:pPr>
        <w:pStyle w:val="NormalWeb"/>
        <w:spacing w:before="0" w:beforeAutospacing="0" w:after="0" w:afterAutospacing="0"/>
        <w:ind w:left="720" w:right="-576"/>
        <w:rPr>
          <w:bCs/>
          <w:i/>
          <w:color w:val="000000"/>
          <w:sz w:val="20"/>
          <w:szCs w:val="20"/>
        </w:rPr>
      </w:pPr>
    </w:p>
    <w:p w14:paraId="5637124A" w14:textId="77777777" w:rsidR="00B57520" w:rsidRPr="00016738" w:rsidRDefault="00B57520" w:rsidP="00464131">
      <w:pPr>
        <w:pStyle w:val="NormalWeb"/>
        <w:spacing w:before="0" w:beforeAutospacing="0" w:after="0" w:afterAutospacing="0"/>
        <w:ind w:right="-576"/>
        <w:rPr>
          <w:bCs/>
          <w:i/>
          <w:color w:val="FF0000"/>
          <w:sz w:val="20"/>
          <w:szCs w:val="20"/>
        </w:rPr>
      </w:pPr>
    </w:p>
    <w:p w14:paraId="6980FA22" w14:textId="4A562E4D" w:rsidR="00464131" w:rsidRDefault="00585189" w:rsidP="00464131">
      <w:pPr>
        <w:pStyle w:val="NormalWeb"/>
        <w:spacing w:before="0" w:beforeAutospacing="0" w:after="0" w:afterAutospacing="0"/>
        <w:ind w:right="-576"/>
        <w:rPr>
          <w:bCs/>
          <w:i/>
          <w:color w:val="000000"/>
          <w:sz w:val="20"/>
          <w:szCs w:val="20"/>
        </w:rPr>
      </w:pPr>
      <w:r w:rsidRPr="00016738">
        <w:rPr>
          <w:bCs/>
          <w:i/>
          <w:color w:val="FF0000"/>
          <w:sz w:val="20"/>
          <w:szCs w:val="20"/>
        </w:rPr>
        <w:t>National Suicide Prevention Lifeline</w:t>
      </w:r>
      <w:r w:rsidR="00B57520" w:rsidRPr="00016738">
        <w:rPr>
          <w:bCs/>
          <w:i/>
          <w:color w:val="FF0000"/>
          <w:sz w:val="20"/>
          <w:szCs w:val="20"/>
        </w:rPr>
        <w:t xml:space="preserve"> </w:t>
      </w:r>
      <w:r w:rsidR="00464131" w:rsidRPr="00016738">
        <w:rPr>
          <w:bCs/>
          <w:i/>
          <w:color w:val="000000"/>
          <w:sz w:val="20"/>
          <w:szCs w:val="20"/>
        </w:rPr>
        <w:t>– 1 (800) 273-8255</w:t>
      </w:r>
    </w:p>
    <w:p w14:paraId="673B231A" w14:textId="58B9EEC4" w:rsidR="00436765" w:rsidRDefault="009F4418" w:rsidP="00464131">
      <w:pPr>
        <w:pStyle w:val="NormalWeb"/>
        <w:spacing w:before="0" w:beforeAutospacing="0" w:after="0" w:afterAutospacing="0"/>
        <w:ind w:right="-576"/>
        <w:rPr>
          <w:bCs/>
          <w:i/>
          <w:color w:val="000000"/>
          <w:sz w:val="20"/>
          <w:szCs w:val="20"/>
        </w:rPr>
      </w:pPr>
      <w:hyperlink r:id="rId11" w:history="1">
        <w:r w:rsidR="00436765" w:rsidRPr="009225BD">
          <w:rPr>
            <w:rStyle w:val="Hyperlink"/>
            <w:bCs/>
            <w:i/>
            <w:sz w:val="20"/>
            <w:szCs w:val="20"/>
          </w:rPr>
          <w:t>www.suicidepreventionlifeline.org</w:t>
        </w:r>
      </w:hyperlink>
    </w:p>
    <w:p w14:paraId="1408E5D6" w14:textId="6AD00B80" w:rsidR="00464131" w:rsidRPr="00016738" w:rsidRDefault="00464131" w:rsidP="00464131">
      <w:pPr>
        <w:pStyle w:val="NormalWeb"/>
        <w:spacing w:before="0" w:beforeAutospacing="0" w:after="0" w:afterAutospacing="0"/>
        <w:ind w:right="-576"/>
        <w:rPr>
          <w:sz w:val="20"/>
          <w:szCs w:val="20"/>
        </w:rPr>
      </w:pPr>
      <w:r w:rsidRPr="00016738">
        <w:rPr>
          <w:color w:val="000000"/>
          <w:sz w:val="20"/>
          <w:szCs w:val="20"/>
        </w:rPr>
        <w:t>Provides free and confidential emotional support to people in suicidal crisis or emotional distress 24 hours a day, 7 days a week.</w:t>
      </w:r>
      <w:hyperlink r:id="rId12" w:history="1">
        <w:r w:rsidRPr="00016738">
          <w:rPr>
            <w:rStyle w:val="Hyperlink"/>
            <w:sz w:val="20"/>
            <w:szCs w:val="20"/>
          </w:rPr>
          <w:t xml:space="preserve"> </w:t>
        </w:r>
      </w:hyperlink>
    </w:p>
    <w:p w14:paraId="4B31AEE6" w14:textId="77777777" w:rsidR="00464131" w:rsidRPr="00016738" w:rsidRDefault="00464131" w:rsidP="00464131">
      <w:pPr>
        <w:pStyle w:val="NormalWeb"/>
        <w:spacing w:before="0" w:beforeAutospacing="0" w:after="0" w:afterAutospacing="0"/>
        <w:ind w:right="-576"/>
        <w:rPr>
          <w:b/>
          <w:bCs/>
          <w:color w:val="000000"/>
          <w:sz w:val="20"/>
          <w:szCs w:val="20"/>
        </w:rPr>
      </w:pPr>
    </w:p>
    <w:p w14:paraId="33B5C6EA" w14:textId="77777777" w:rsidR="0027244A" w:rsidRDefault="0027244A" w:rsidP="00B57520">
      <w:pPr>
        <w:rPr>
          <w:i/>
          <w:color w:val="FF0000"/>
          <w:sz w:val="20"/>
          <w:szCs w:val="20"/>
        </w:rPr>
      </w:pPr>
    </w:p>
    <w:p w14:paraId="6A77E68A" w14:textId="3DF9D038" w:rsidR="00B57520" w:rsidRPr="00016738" w:rsidRDefault="00B57520" w:rsidP="00B57520">
      <w:pPr>
        <w:rPr>
          <w:i/>
          <w:sz w:val="20"/>
          <w:szCs w:val="20"/>
        </w:rPr>
      </w:pPr>
      <w:r w:rsidRPr="00016738">
        <w:rPr>
          <w:i/>
          <w:color w:val="FF0000"/>
          <w:sz w:val="20"/>
          <w:szCs w:val="20"/>
        </w:rPr>
        <w:t xml:space="preserve">Office of Equity and Diversity (OED) | Title IX </w:t>
      </w:r>
      <w:r w:rsidRPr="00016738">
        <w:rPr>
          <w:i/>
          <w:sz w:val="20"/>
          <w:szCs w:val="20"/>
        </w:rPr>
        <w:t>- (213) 740-5086</w:t>
      </w:r>
    </w:p>
    <w:p w14:paraId="14D41DB1" w14:textId="77777777" w:rsidR="00B57520" w:rsidRPr="00016738" w:rsidRDefault="009F4418" w:rsidP="00B57520">
      <w:pPr>
        <w:rPr>
          <w:b/>
          <w:i/>
          <w:sz w:val="20"/>
          <w:szCs w:val="20"/>
        </w:rPr>
      </w:pPr>
      <w:hyperlink r:id="rId13">
        <w:r w:rsidR="00B57520" w:rsidRPr="00016738">
          <w:rPr>
            <w:color w:val="1155CC"/>
            <w:sz w:val="20"/>
            <w:szCs w:val="20"/>
            <w:u w:val="single"/>
          </w:rPr>
          <w:t>equity.usc.edu</w:t>
        </w:r>
      </w:hyperlink>
      <w:r w:rsidR="00B57520" w:rsidRPr="00016738">
        <w:rPr>
          <w:sz w:val="20"/>
          <w:szCs w:val="20"/>
        </w:rPr>
        <w:t xml:space="preserve">, </w:t>
      </w:r>
      <w:hyperlink r:id="rId14">
        <w:r w:rsidR="00B57520" w:rsidRPr="00016738">
          <w:rPr>
            <w:color w:val="1155CC"/>
            <w:sz w:val="20"/>
            <w:szCs w:val="20"/>
            <w:u w:val="single"/>
          </w:rPr>
          <w:t>titleix.usc.edu</w:t>
        </w:r>
      </w:hyperlink>
    </w:p>
    <w:p w14:paraId="2883D5CF" w14:textId="77777777" w:rsidR="00B57520" w:rsidRPr="00016738" w:rsidRDefault="00B57520" w:rsidP="00B57520">
      <w:pPr>
        <w:rPr>
          <w:color w:val="1155CC"/>
          <w:sz w:val="20"/>
          <w:szCs w:val="20"/>
          <w:u w:val="single"/>
        </w:rPr>
      </w:pPr>
      <w:r w:rsidRPr="00016738">
        <w:rPr>
          <w:sz w:val="20"/>
          <w:szCs w:val="20"/>
        </w:rPr>
        <w:t>Information about how to get help or help a survivor of harassment or discrimination, rights of protected classes, reporting options, and additional resources for students, faculty, staff, visitors, and applicants. The university prohibits discrimination or harassment based on the following protected characteristics: race, color, national origin, ancestry, religion, sex, gender, gender identity, gender expression, sexual orientation, age, physical disability, medical condition, mental disability, marital status, pregnancy, veteran status, genetic information, and any other characteristic which may be specified in applicable laws and governmental regulations.</w:t>
      </w:r>
      <w:r w:rsidRPr="00016738">
        <w:rPr>
          <w:sz w:val="20"/>
          <w:szCs w:val="20"/>
        </w:rPr>
        <w:fldChar w:fldCharType="begin"/>
      </w:r>
      <w:r w:rsidRPr="00016738">
        <w:rPr>
          <w:sz w:val="20"/>
          <w:szCs w:val="20"/>
        </w:rPr>
        <w:instrText xml:space="preserve"> HYPERLINK "http://sarc.usc.edu/" </w:instrText>
      </w:r>
      <w:r w:rsidRPr="00016738">
        <w:rPr>
          <w:sz w:val="20"/>
          <w:szCs w:val="20"/>
        </w:rPr>
        <w:fldChar w:fldCharType="separate"/>
      </w:r>
    </w:p>
    <w:p w14:paraId="64AE3D1D" w14:textId="77777777" w:rsidR="00B57520" w:rsidRPr="00016738" w:rsidRDefault="00B57520" w:rsidP="00B57520">
      <w:pPr>
        <w:rPr>
          <w:sz w:val="20"/>
          <w:szCs w:val="20"/>
        </w:rPr>
      </w:pPr>
      <w:r w:rsidRPr="00016738">
        <w:rPr>
          <w:sz w:val="20"/>
          <w:szCs w:val="20"/>
        </w:rPr>
        <w:fldChar w:fldCharType="end"/>
      </w:r>
    </w:p>
    <w:p w14:paraId="0B6B765A" w14:textId="4D2939BD" w:rsidR="00B57520" w:rsidRPr="00016738" w:rsidRDefault="00B57520" w:rsidP="00B57520">
      <w:pPr>
        <w:rPr>
          <w:i/>
          <w:sz w:val="20"/>
          <w:szCs w:val="20"/>
        </w:rPr>
      </w:pPr>
      <w:r w:rsidRPr="00016738">
        <w:rPr>
          <w:i/>
          <w:color w:val="FF0000"/>
          <w:sz w:val="20"/>
          <w:szCs w:val="20"/>
        </w:rPr>
        <w:t xml:space="preserve">Bias Assessment Response and Support </w:t>
      </w:r>
      <w:r w:rsidRPr="00016738">
        <w:rPr>
          <w:i/>
          <w:sz w:val="20"/>
          <w:szCs w:val="20"/>
        </w:rPr>
        <w:t xml:space="preserve">- (213) </w:t>
      </w:r>
      <w:r w:rsidR="00585189" w:rsidRPr="00016738">
        <w:rPr>
          <w:i/>
          <w:sz w:val="20"/>
          <w:szCs w:val="20"/>
        </w:rPr>
        <w:t>821-8298</w:t>
      </w:r>
    </w:p>
    <w:p w14:paraId="2299C7AA" w14:textId="77777777" w:rsidR="00585189" w:rsidRPr="00016738" w:rsidRDefault="009F4418" w:rsidP="00585189">
      <w:pPr>
        <w:rPr>
          <w:sz w:val="20"/>
          <w:szCs w:val="20"/>
        </w:rPr>
      </w:pPr>
      <w:hyperlink r:id="rId15" w:history="1">
        <w:r w:rsidR="00585189" w:rsidRPr="00016738">
          <w:rPr>
            <w:rStyle w:val="Hyperlink"/>
            <w:sz w:val="20"/>
            <w:szCs w:val="20"/>
          </w:rPr>
          <w:t>https://campussupport.usc.edu/trojans-care-4-trojans/</w:t>
        </w:r>
      </w:hyperlink>
    </w:p>
    <w:p w14:paraId="2BF7E1C9" w14:textId="77777777" w:rsidR="00585189" w:rsidRPr="00016738" w:rsidRDefault="00B57520" w:rsidP="00B57520">
      <w:pPr>
        <w:rPr>
          <w:sz w:val="20"/>
          <w:szCs w:val="20"/>
        </w:rPr>
      </w:pPr>
      <w:r w:rsidRPr="00016738">
        <w:rPr>
          <w:sz w:val="20"/>
          <w:szCs w:val="20"/>
        </w:rPr>
        <w:t>Avenue to report incidents of bias, hate crimes, and microaggressions for appropriate investigation and response.</w:t>
      </w:r>
    </w:p>
    <w:p w14:paraId="2F3A13E4" w14:textId="7C0376F7" w:rsidR="00B57520" w:rsidRPr="00016738" w:rsidRDefault="00B57520" w:rsidP="00B57520">
      <w:pPr>
        <w:rPr>
          <w:color w:val="1155CC"/>
          <w:sz w:val="20"/>
          <w:szCs w:val="20"/>
          <w:u w:val="single"/>
        </w:rPr>
      </w:pPr>
      <w:r w:rsidRPr="00016738">
        <w:rPr>
          <w:sz w:val="20"/>
          <w:szCs w:val="20"/>
        </w:rPr>
        <w:fldChar w:fldCharType="begin"/>
      </w:r>
      <w:r w:rsidRPr="00016738">
        <w:rPr>
          <w:sz w:val="20"/>
          <w:szCs w:val="20"/>
        </w:rPr>
        <w:instrText xml:space="preserve"> HYPERLINK "https://studentaffairs.usc.edu/bias-assessment-response-support/" </w:instrText>
      </w:r>
      <w:r w:rsidRPr="00016738">
        <w:rPr>
          <w:sz w:val="20"/>
          <w:szCs w:val="20"/>
        </w:rPr>
        <w:fldChar w:fldCharType="separate"/>
      </w:r>
    </w:p>
    <w:p w14:paraId="6219CD78" w14:textId="77777777" w:rsidR="00B57520" w:rsidRPr="00016738" w:rsidRDefault="00B57520" w:rsidP="00B57520">
      <w:pPr>
        <w:rPr>
          <w:i/>
          <w:sz w:val="20"/>
          <w:szCs w:val="20"/>
        </w:rPr>
      </w:pPr>
      <w:r w:rsidRPr="00016738">
        <w:rPr>
          <w:sz w:val="20"/>
          <w:szCs w:val="20"/>
        </w:rPr>
        <w:fldChar w:fldCharType="end"/>
      </w:r>
      <w:r w:rsidRPr="00016738">
        <w:rPr>
          <w:i/>
          <w:color w:val="FF0000"/>
          <w:sz w:val="20"/>
          <w:szCs w:val="20"/>
        </w:rPr>
        <w:t xml:space="preserve">The Office of Disability Services and Programs </w:t>
      </w:r>
      <w:r w:rsidRPr="00016738">
        <w:rPr>
          <w:i/>
          <w:sz w:val="20"/>
          <w:szCs w:val="20"/>
        </w:rPr>
        <w:t>- (213) 740-0776</w:t>
      </w:r>
    </w:p>
    <w:p w14:paraId="12EC64EA" w14:textId="77777777" w:rsidR="00B57520" w:rsidRPr="00016738" w:rsidRDefault="009F4418" w:rsidP="00B57520">
      <w:pPr>
        <w:rPr>
          <w:sz w:val="20"/>
          <w:szCs w:val="20"/>
        </w:rPr>
      </w:pPr>
      <w:hyperlink r:id="rId16">
        <w:r w:rsidR="00B57520" w:rsidRPr="00016738">
          <w:rPr>
            <w:color w:val="1155CC"/>
            <w:sz w:val="20"/>
            <w:szCs w:val="20"/>
            <w:u w:val="single"/>
          </w:rPr>
          <w:t>dsp.usc.edu</w:t>
        </w:r>
      </w:hyperlink>
    </w:p>
    <w:p w14:paraId="11E82334" w14:textId="77777777" w:rsidR="00B57520" w:rsidRPr="00016738" w:rsidRDefault="00B57520" w:rsidP="00B57520">
      <w:pPr>
        <w:rPr>
          <w:color w:val="1155CC"/>
          <w:sz w:val="20"/>
          <w:szCs w:val="20"/>
          <w:u w:val="single"/>
        </w:rPr>
      </w:pPr>
      <w:r w:rsidRPr="00016738">
        <w:rPr>
          <w:sz w:val="20"/>
          <w:szCs w:val="20"/>
        </w:rPr>
        <w:t>Support and accommodations for students with disabilities. Services include assistance in providing readers/notetakers/interpreters, special accommodations for test taking needs, assistance with architectural barriers, assistive technology, and support for individual needs.</w:t>
      </w:r>
      <w:r w:rsidRPr="00016738">
        <w:rPr>
          <w:sz w:val="20"/>
          <w:szCs w:val="20"/>
        </w:rPr>
        <w:fldChar w:fldCharType="begin"/>
      </w:r>
      <w:r w:rsidRPr="00016738">
        <w:rPr>
          <w:sz w:val="20"/>
          <w:szCs w:val="20"/>
        </w:rPr>
        <w:instrText xml:space="preserve"> HYPERLINK "http://dsp.usc.edu/" </w:instrText>
      </w:r>
      <w:r w:rsidRPr="00016738">
        <w:rPr>
          <w:sz w:val="20"/>
          <w:szCs w:val="20"/>
        </w:rPr>
        <w:fldChar w:fldCharType="separate"/>
      </w:r>
    </w:p>
    <w:p w14:paraId="119B2C3A" w14:textId="77777777" w:rsidR="00B57520" w:rsidRPr="00016738" w:rsidRDefault="00B57520" w:rsidP="00B57520">
      <w:pPr>
        <w:rPr>
          <w:sz w:val="20"/>
          <w:szCs w:val="20"/>
        </w:rPr>
      </w:pPr>
      <w:r w:rsidRPr="00016738">
        <w:rPr>
          <w:sz w:val="20"/>
          <w:szCs w:val="20"/>
        </w:rPr>
        <w:fldChar w:fldCharType="end"/>
      </w:r>
    </w:p>
    <w:p w14:paraId="08FC789A" w14:textId="3F677D9C" w:rsidR="00B57520" w:rsidRPr="00016738" w:rsidRDefault="00B57520" w:rsidP="00B57520">
      <w:pPr>
        <w:rPr>
          <w:i/>
          <w:sz w:val="20"/>
          <w:szCs w:val="20"/>
        </w:rPr>
      </w:pPr>
      <w:r w:rsidRPr="00016738">
        <w:rPr>
          <w:i/>
          <w:color w:val="FF0000"/>
          <w:sz w:val="20"/>
          <w:szCs w:val="20"/>
        </w:rPr>
        <w:t xml:space="preserve">USC </w:t>
      </w:r>
      <w:r w:rsidR="00585189" w:rsidRPr="00016738">
        <w:rPr>
          <w:i/>
          <w:color w:val="FF0000"/>
          <w:sz w:val="20"/>
          <w:szCs w:val="20"/>
        </w:rPr>
        <w:t>Campus Support &amp; Intervention</w:t>
      </w:r>
      <w:r w:rsidRPr="00016738">
        <w:rPr>
          <w:i/>
          <w:color w:val="FF0000"/>
          <w:sz w:val="20"/>
          <w:szCs w:val="20"/>
        </w:rPr>
        <w:t xml:space="preserve"> </w:t>
      </w:r>
      <w:r w:rsidRPr="00016738">
        <w:rPr>
          <w:i/>
          <w:sz w:val="20"/>
          <w:szCs w:val="20"/>
        </w:rPr>
        <w:t xml:space="preserve">- (213) </w:t>
      </w:r>
      <w:r w:rsidR="00585189" w:rsidRPr="00016738">
        <w:rPr>
          <w:i/>
          <w:sz w:val="20"/>
          <w:szCs w:val="20"/>
        </w:rPr>
        <w:t>821-4710</w:t>
      </w:r>
    </w:p>
    <w:p w14:paraId="6C7B6E28" w14:textId="77777777" w:rsidR="00585189" w:rsidRPr="00016738" w:rsidRDefault="009F4418" w:rsidP="00585189">
      <w:pPr>
        <w:rPr>
          <w:sz w:val="20"/>
          <w:szCs w:val="20"/>
        </w:rPr>
      </w:pPr>
      <w:hyperlink r:id="rId17" w:history="1">
        <w:r w:rsidR="00585189" w:rsidRPr="00016738">
          <w:rPr>
            <w:rStyle w:val="Hyperlink"/>
            <w:sz w:val="20"/>
            <w:szCs w:val="20"/>
          </w:rPr>
          <w:t>https://campussupport.usc.edu/</w:t>
        </w:r>
      </w:hyperlink>
    </w:p>
    <w:p w14:paraId="42027DB3" w14:textId="64916E6D" w:rsidR="00585189" w:rsidRPr="00016738" w:rsidRDefault="00B57520" w:rsidP="00585189">
      <w:pPr>
        <w:rPr>
          <w:sz w:val="20"/>
          <w:szCs w:val="20"/>
        </w:rPr>
      </w:pPr>
      <w:r w:rsidRPr="00016738">
        <w:rPr>
          <w:sz w:val="20"/>
          <w:szCs w:val="20"/>
        </w:rPr>
        <w:t xml:space="preserve">Assists </w:t>
      </w:r>
      <w:r w:rsidR="00585189" w:rsidRPr="00016738">
        <w:rPr>
          <w:sz w:val="20"/>
          <w:szCs w:val="20"/>
        </w:rPr>
        <w:t>students, faculty, and staff in navigating complex issues.</w:t>
      </w:r>
    </w:p>
    <w:p w14:paraId="749D0F6B" w14:textId="57D1BE0B" w:rsidR="00B57520" w:rsidRPr="00016738" w:rsidRDefault="00B57520" w:rsidP="00B57520">
      <w:pPr>
        <w:rPr>
          <w:sz w:val="20"/>
          <w:szCs w:val="20"/>
        </w:rPr>
      </w:pPr>
    </w:p>
    <w:p w14:paraId="48658271" w14:textId="77777777" w:rsidR="00B57520" w:rsidRPr="00016738" w:rsidRDefault="00B57520" w:rsidP="00B57520">
      <w:pPr>
        <w:rPr>
          <w:i/>
          <w:sz w:val="20"/>
          <w:szCs w:val="20"/>
        </w:rPr>
      </w:pPr>
      <w:r w:rsidRPr="00016738">
        <w:rPr>
          <w:i/>
          <w:color w:val="FF0000"/>
          <w:sz w:val="20"/>
          <w:szCs w:val="20"/>
        </w:rPr>
        <w:t xml:space="preserve">Diversity at USC </w:t>
      </w:r>
      <w:r w:rsidRPr="00016738">
        <w:rPr>
          <w:i/>
          <w:sz w:val="20"/>
          <w:szCs w:val="20"/>
        </w:rPr>
        <w:t>- (213) 740-2101</w:t>
      </w:r>
    </w:p>
    <w:p w14:paraId="794A0B94" w14:textId="77777777" w:rsidR="00B57520" w:rsidRPr="00016738" w:rsidRDefault="009F4418" w:rsidP="00B57520">
      <w:pPr>
        <w:rPr>
          <w:i/>
          <w:sz w:val="20"/>
          <w:szCs w:val="20"/>
        </w:rPr>
      </w:pPr>
      <w:hyperlink r:id="rId18">
        <w:r w:rsidR="00B57520" w:rsidRPr="00016738">
          <w:rPr>
            <w:color w:val="1155CC"/>
            <w:sz w:val="20"/>
            <w:szCs w:val="20"/>
            <w:u w:val="single"/>
          </w:rPr>
          <w:t>diversity.usc.edu</w:t>
        </w:r>
      </w:hyperlink>
    </w:p>
    <w:p w14:paraId="28AB2780" w14:textId="77777777" w:rsidR="00B57520" w:rsidRPr="00016738" w:rsidRDefault="00B57520" w:rsidP="00B57520">
      <w:pPr>
        <w:rPr>
          <w:color w:val="1155CC"/>
          <w:sz w:val="20"/>
          <w:szCs w:val="20"/>
          <w:u w:val="single"/>
        </w:rPr>
      </w:pPr>
      <w:r w:rsidRPr="00016738">
        <w:rPr>
          <w:sz w:val="20"/>
          <w:szCs w:val="20"/>
        </w:rPr>
        <w:t xml:space="preserve">Information on events, programs and training, the Provost’s Diversity and Inclusion Council, Diversity Liaisons for each academic school, chronology, participation, and various resources for students. </w:t>
      </w:r>
      <w:r w:rsidRPr="00016738">
        <w:rPr>
          <w:sz w:val="20"/>
          <w:szCs w:val="20"/>
        </w:rPr>
        <w:fldChar w:fldCharType="begin"/>
      </w:r>
      <w:r w:rsidRPr="00016738">
        <w:rPr>
          <w:sz w:val="20"/>
          <w:szCs w:val="20"/>
        </w:rPr>
        <w:instrText xml:space="preserve"> HYPERLINK "https://diversity.usc.edu/" </w:instrText>
      </w:r>
      <w:r w:rsidRPr="00016738">
        <w:rPr>
          <w:sz w:val="20"/>
          <w:szCs w:val="20"/>
        </w:rPr>
        <w:fldChar w:fldCharType="separate"/>
      </w:r>
    </w:p>
    <w:p w14:paraId="4917215B" w14:textId="77777777" w:rsidR="00B57520" w:rsidRPr="00016738" w:rsidRDefault="00B57520" w:rsidP="00B57520">
      <w:pPr>
        <w:rPr>
          <w:sz w:val="20"/>
          <w:szCs w:val="20"/>
        </w:rPr>
      </w:pPr>
      <w:r w:rsidRPr="00016738">
        <w:rPr>
          <w:sz w:val="20"/>
          <w:szCs w:val="20"/>
        </w:rPr>
        <w:fldChar w:fldCharType="end"/>
      </w:r>
    </w:p>
    <w:p w14:paraId="17678151" w14:textId="3D09709E" w:rsidR="00B57520" w:rsidRPr="00016738" w:rsidRDefault="00B57520" w:rsidP="00B57520">
      <w:pPr>
        <w:rPr>
          <w:i/>
          <w:sz w:val="20"/>
          <w:szCs w:val="20"/>
        </w:rPr>
      </w:pPr>
      <w:r w:rsidRPr="00016738">
        <w:rPr>
          <w:i/>
          <w:color w:val="FF0000"/>
          <w:sz w:val="20"/>
          <w:szCs w:val="20"/>
        </w:rPr>
        <w:t xml:space="preserve">USC Emergency </w:t>
      </w:r>
      <w:r w:rsidRPr="00016738">
        <w:rPr>
          <w:i/>
          <w:sz w:val="20"/>
          <w:szCs w:val="20"/>
        </w:rPr>
        <w:t xml:space="preserve">- UPC: (213) 740-4321– 24/7 on call </w:t>
      </w:r>
    </w:p>
    <w:p w14:paraId="78D8D16C" w14:textId="77777777" w:rsidR="00B57520" w:rsidRPr="00016738" w:rsidRDefault="009F4418" w:rsidP="00B57520">
      <w:pPr>
        <w:rPr>
          <w:i/>
          <w:sz w:val="20"/>
          <w:szCs w:val="20"/>
        </w:rPr>
      </w:pPr>
      <w:hyperlink r:id="rId19">
        <w:r w:rsidR="00B57520" w:rsidRPr="00016738">
          <w:rPr>
            <w:color w:val="1155CC"/>
            <w:sz w:val="20"/>
            <w:szCs w:val="20"/>
            <w:u w:val="single"/>
          </w:rPr>
          <w:t>dps.usc.edu</w:t>
        </w:r>
      </w:hyperlink>
      <w:r w:rsidR="00B57520" w:rsidRPr="00016738">
        <w:rPr>
          <w:sz w:val="20"/>
          <w:szCs w:val="20"/>
        </w:rPr>
        <w:t xml:space="preserve">, </w:t>
      </w:r>
      <w:hyperlink r:id="rId20">
        <w:r w:rsidR="00B57520" w:rsidRPr="00016738">
          <w:rPr>
            <w:color w:val="1155CC"/>
            <w:sz w:val="20"/>
            <w:szCs w:val="20"/>
            <w:u w:val="single"/>
          </w:rPr>
          <w:t>emergency.usc.edu</w:t>
        </w:r>
      </w:hyperlink>
    </w:p>
    <w:p w14:paraId="30E703A3" w14:textId="77777777" w:rsidR="00B57520" w:rsidRPr="00016738" w:rsidRDefault="00B57520" w:rsidP="00B57520">
      <w:pPr>
        <w:rPr>
          <w:i/>
          <w:sz w:val="20"/>
          <w:szCs w:val="20"/>
        </w:rPr>
      </w:pPr>
      <w:r w:rsidRPr="00016738">
        <w:rPr>
          <w:sz w:val="20"/>
          <w:szCs w:val="20"/>
        </w:rPr>
        <w:t>Emergency assistance and avenue to report a crime. Latest updates regarding safety, including ways in which instruction will be continued if an officially declared emergency makes travel to campus infeasible.</w:t>
      </w:r>
    </w:p>
    <w:p w14:paraId="2983512B" w14:textId="77777777" w:rsidR="00B57520" w:rsidRPr="00016738" w:rsidRDefault="00B57520" w:rsidP="00B57520">
      <w:pPr>
        <w:rPr>
          <w:i/>
          <w:sz w:val="20"/>
          <w:szCs w:val="20"/>
        </w:rPr>
      </w:pPr>
    </w:p>
    <w:p w14:paraId="2DCDA701" w14:textId="52FE650F" w:rsidR="00B57520" w:rsidRPr="00016738" w:rsidRDefault="00B57520" w:rsidP="00B57520">
      <w:pPr>
        <w:rPr>
          <w:i/>
          <w:sz w:val="20"/>
          <w:szCs w:val="20"/>
        </w:rPr>
      </w:pPr>
      <w:r w:rsidRPr="00016738">
        <w:rPr>
          <w:i/>
          <w:color w:val="FF0000"/>
          <w:sz w:val="20"/>
          <w:szCs w:val="20"/>
        </w:rPr>
        <w:t xml:space="preserve">USC Department of Public Safety </w:t>
      </w:r>
      <w:r w:rsidRPr="00016738">
        <w:rPr>
          <w:i/>
          <w:sz w:val="20"/>
          <w:szCs w:val="20"/>
        </w:rPr>
        <w:t>- UPC: (213) 740-6000</w:t>
      </w:r>
      <w:r w:rsidR="00585189" w:rsidRPr="00016738">
        <w:rPr>
          <w:i/>
          <w:sz w:val="20"/>
          <w:szCs w:val="20"/>
        </w:rPr>
        <w:t xml:space="preserve"> - </w:t>
      </w:r>
      <w:r w:rsidRPr="00016738">
        <w:rPr>
          <w:i/>
          <w:sz w:val="20"/>
          <w:szCs w:val="20"/>
        </w:rPr>
        <w:t xml:space="preserve">24/7 on call </w:t>
      </w:r>
    </w:p>
    <w:p w14:paraId="458C96AC" w14:textId="77777777" w:rsidR="00B57520" w:rsidRPr="00016738" w:rsidRDefault="009F4418" w:rsidP="00B57520">
      <w:pPr>
        <w:rPr>
          <w:sz w:val="20"/>
          <w:szCs w:val="20"/>
        </w:rPr>
      </w:pPr>
      <w:hyperlink r:id="rId21">
        <w:r w:rsidR="00B57520" w:rsidRPr="00016738">
          <w:rPr>
            <w:color w:val="1155CC"/>
            <w:sz w:val="20"/>
            <w:szCs w:val="20"/>
            <w:u w:val="single"/>
          </w:rPr>
          <w:t>dps.usc.edu</w:t>
        </w:r>
      </w:hyperlink>
    </w:p>
    <w:p w14:paraId="3D7D1F00" w14:textId="77777777" w:rsidR="00B57520" w:rsidRPr="00016738" w:rsidRDefault="00B57520" w:rsidP="00B57520">
      <w:pPr>
        <w:rPr>
          <w:sz w:val="20"/>
          <w:szCs w:val="20"/>
        </w:rPr>
      </w:pPr>
      <w:r w:rsidRPr="00016738">
        <w:rPr>
          <w:sz w:val="20"/>
          <w:szCs w:val="20"/>
        </w:rPr>
        <w:t>Non-emergency assistance or information.</w:t>
      </w:r>
    </w:p>
    <w:p w14:paraId="041B06AA" w14:textId="77777777" w:rsidR="00B57520" w:rsidRPr="00B57520" w:rsidRDefault="00B57520" w:rsidP="00B57520">
      <w:pPr>
        <w:rPr>
          <w:sz w:val="20"/>
          <w:szCs w:val="20"/>
        </w:rPr>
      </w:pPr>
    </w:p>
    <w:p w14:paraId="56058848" w14:textId="77777777" w:rsidR="00D25CE6" w:rsidRPr="00B57520" w:rsidRDefault="00D25CE6" w:rsidP="002970B8">
      <w:pPr>
        <w:jc w:val="both"/>
        <w:rPr>
          <w:b/>
          <w:color w:val="000000" w:themeColor="text1"/>
          <w:sz w:val="20"/>
          <w:szCs w:val="20"/>
        </w:rPr>
      </w:pPr>
    </w:p>
    <w:sectPr w:rsidR="00D25CE6" w:rsidRPr="00B57520" w:rsidSect="00307F75">
      <w:headerReference w:type="default" r:id="rId22"/>
      <w:footerReference w:type="even" r:id="rId23"/>
      <w:footerReference w:type="default" r:id="rId24"/>
      <w:type w:val="continuous"/>
      <w:pgSz w:w="12240" w:h="15840" w:code="1"/>
      <w:pgMar w:top="1152" w:right="1728" w:bottom="1152" w:left="1728" w:header="864"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5EAC9" w14:textId="77777777" w:rsidR="009F4418" w:rsidRDefault="009F4418">
      <w:r>
        <w:separator/>
      </w:r>
    </w:p>
  </w:endnote>
  <w:endnote w:type="continuationSeparator" w:id="0">
    <w:p w14:paraId="76B4A5E1" w14:textId="77777777" w:rsidR="009F4418" w:rsidRDefault="009F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New York">
    <w:panose1 w:val="020B0604020202020204"/>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dobe Caslon Pro">
    <w:altName w:val="Adobe Caslon Pro"/>
    <w:panose1 w:val="0205050205050A020403"/>
    <w:charset w:val="4D"/>
    <w:family w:val="roman"/>
    <w:notTrueType/>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20D5" w14:textId="77777777" w:rsidR="009468DA" w:rsidRDefault="009468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575ED" w14:textId="77777777" w:rsidR="009468DA" w:rsidRDefault="00946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9DC1" w14:textId="77777777" w:rsidR="009468DA" w:rsidRPr="00003216" w:rsidRDefault="009468DA" w:rsidP="00886FB9">
    <w:pPr>
      <w:pStyle w:val="Footer"/>
      <w:rPr>
        <w:rFonts w:ascii="Helvetica" w:hAnsi="Helvetica" w:cstheme="minorHAnsi"/>
      </w:rPr>
    </w:pPr>
  </w:p>
  <w:p w14:paraId="32C0B2C8" w14:textId="20DA83E5" w:rsidR="009468DA" w:rsidRPr="00003216" w:rsidRDefault="009468DA">
    <w:pPr>
      <w:pStyle w:val="Footer"/>
      <w:rPr>
        <w:rFonts w:ascii="Helvetica" w:hAnsi="Helvetica"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BEAB2" w14:textId="77777777" w:rsidR="009F4418" w:rsidRDefault="009F4418">
      <w:r>
        <w:separator/>
      </w:r>
    </w:p>
  </w:footnote>
  <w:footnote w:type="continuationSeparator" w:id="0">
    <w:p w14:paraId="230F23B1" w14:textId="77777777" w:rsidR="009F4418" w:rsidRDefault="009F4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88A63" w14:textId="18B0074B" w:rsidR="009468DA" w:rsidRDefault="009468DA" w:rsidP="00C40FA0">
    <w:pPr>
      <w:pStyle w:val="Header"/>
      <w:jc w:val="right"/>
    </w:pPr>
  </w:p>
  <w:p w14:paraId="615CF7B1" w14:textId="1299F1D9" w:rsidR="009468DA" w:rsidRDefault="00946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194"/>
    <w:multiLevelType w:val="hybridMultilevel"/>
    <w:tmpl w:val="45401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C93AE8"/>
    <w:multiLevelType w:val="hybridMultilevel"/>
    <w:tmpl w:val="349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3304"/>
    <w:multiLevelType w:val="hybridMultilevel"/>
    <w:tmpl w:val="870406F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158C5"/>
    <w:multiLevelType w:val="hybridMultilevel"/>
    <w:tmpl w:val="AB94C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FF48CF"/>
    <w:multiLevelType w:val="hybridMultilevel"/>
    <w:tmpl w:val="F9A6F84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1E27E3"/>
    <w:multiLevelType w:val="hybridMultilevel"/>
    <w:tmpl w:val="B84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A33E0"/>
    <w:multiLevelType w:val="hybridMultilevel"/>
    <w:tmpl w:val="BFE89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67B78"/>
    <w:multiLevelType w:val="hybridMultilevel"/>
    <w:tmpl w:val="68EEFC5A"/>
    <w:lvl w:ilvl="0" w:tplc="04090003">
      <w:start w:val="1"/>
      <w:numFmt w:val="bullet"/>
      <w:lvlText w:val="o"/>
      <w:lvlJc w:val="left"/>
      <w:pPr>
        <w:tabs>
          <w:tab w:val="num" w:pos="1080"/>
        </w:tabs>
        <w:ind w:left="1080" w:hanging="360"/>
      </w:pPr>
      <w:rPr>
        <w:rFonts w:ascii="Courier New" w:hAnsi="Courier New" w:cs="Courier New" w:hint="default"/>
      </w:rPr>
    </w:lvl>
    <w:lvl w:ilvl="1" w:tplc="525C1D0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EF5731"/>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402E6F"/>
    <w:multiLevelType w:val="hybridMultilevel"/>
    <w:tmpl w:val="46A8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BF2021"/>
    <w:multiLevelType w:val="hybridMultilevel"/>
    <w:tmpl w:val="6332D810"/>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3056F"/>
    <w:multiLevelType w:val="hybridMultilevel"/>
    <w:tmpl w:val="2DD0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247551"/>
    <w:multiLevelType w:val="hybridMultilevel"/>
    <w:tmpl w:val="D534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318F3"/>
    <w:multiLevelType w:val="hybridMultilevel"/>
    <w:tmpl w:val="407408BA"/>
    <w:lvl w:ilvl="0" w:tplc="34EE0538">
      <w:start w:val="2"/>
      <w:numFmt w:val="decimal"/>
      <w:lvlText w:val="%1."/>
      <w:lvlJc w:val="left"/>
      <w:pPr>
        <w:ind w:left="1080" w:hanging="360"/>
      </w:pPr>
      <w:rPr>
        <w:rFonts w:hint="default"/>
        <w:b/>
        <w:i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A40A61"/>
    <w:multiLevelType w:val="hybridMultilevel"/>
    <w:tmpl w:val="3F52946C"/>
    <w:lvl w:ilvl="0" w:tplc="82EC00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B2CFB"/>
    <w:multiLevelType w:val="hybridMultilevel"/>
    <w:tmpl w:val="A12C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6A01CD"/>
    <w:multiLevelType w:val="hybridMultilevel"/>
    <w:tmpl w:val="9FD4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55FDA"/>
    <w:multiLevelType w:val="hybridMultilevel"/>
    <w:tmpl w:val="F382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C521D2"/>
    <w:multiLevelType w:val="hybridMultilevel"/>
    <w:tmpl w:val="78F256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5D3A68"/>
    <w:multiLevelType w:val="hybridMultilevel"/>
    <w:tmpl w:val="BC0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031C1"/>
    <w:multiLevelType w:val="hybridMultilevel"/>
    <w:tmpl w:val="FDE4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9249D"/>
    <w:multiLevelType w:val="hybridMultilevel"/>
    <w:tmpl w:val="97E81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2C6706"/>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94367"/>
    <w:multiLevelType w:val="hybridMultilevel"/>
    <w:tmpl w:val="8B3E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873CD"/>
    <w:multiLevelType w:val="hybridMultilevel"/>
    <w:tmpl w:val="C14CF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771EC3"/>
    <w:multiLevelType w:val="hybridMultilevel"/>
    <w:tmpl w:val="B2807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36296C"/>
    <w:multiLevelType w:val="hybridMultilevel"/>
    <w:tmpl w:val="90DCBC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485ECD"/>
    <w:multiLevelType w:val="hybridMultilevel"/>
    <w:tmpl w:val="6D0CF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D71A72"/>
    <w:multiLevelType w:val="hybridMultilevel"/>
    <w:tmpl w:val="95A2D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E62C2A"/>
    <w:multiLevelType w:val="hybridMultilevel"/>
    <w:tmpl w:val="0066882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F6115D"/>
    <w:multiLevelType w:val="hybridMultilevel"/>
    <w:tmpl w:val="7E6C9D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FB1CE7"/>
    <w:multiLevelType w:val="hybridMultilevel"/>
    <w:tmpl w:val="8E96BA3A"/>
    <w:lvl w:ilvl="0" w:tplc="345414C6">
      <w:start w:val="917"/>
      <w:numFmt w:val="bullet"/>
      <w:lvlText w:val=""/>
      <w:lvlJc w:val="left"/>
      <w:pPr>
        <w:tabs>
          <w:tab w:val="num" w:pos="580"/>
        </w:tabs>
        <w:ind w:left="580" w:hanging="360"/>
      </w:pPr>
      <w:rPr>
        <w:rFonts w:ascii="Symbol" w:eastAsia="Times New Roman"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F447D7"/>
    <w:multiLevelType w:val="hybridMultilevel"/>
    <w:tmpl w:val="59988F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625907"/>
    <w:multiLevelType w:val="hybridMultilevel"/>
    <w:tmpl w:val="5AB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D3BE6"/>
    <w:multiLevelType w:val="hybridMultilevel"/>
    <w:tmpl w:val="4F6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6377A"/>
    <w:multiLevelType w:val="hybridMultilevel"/>
    <w:tmpl w:val="CBE4A3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A06B07"/>
    <w:multiLevelType w:val="hybridMultilevel"/>
    <w:tmpl w:val="A7923900"/>
    <w:lvl w:ilvl="0" w:tplc="28FCD26C">
      <w:start w:val="3"/>
      <w:numFmt w:val="decimal"/>
      <w:lvlText w:val="%1."/>
      <w:lvlJc w:val="left"/>
      <w:pPr>
        <w:ind w:left="1530" w:hanging="360"/>
      </w:pPr>
      <w:rPr>
        <w:rFonts w:hint="default"/>
        <w:b/>
        <w:i w:val="0"/>
        <w:w w:val="10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6AB91345"/>
    <w:multiLevelType w:val="hybridMultilevel"/>
    <w:tmpl w:val="2FDED5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7D30F0"/>
    <w:multiLevelType w:val="hybridMultilevel"/>
    <w:tmpl w:val="870406F6"/>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9C46D5"/>
    <w:multiLevelType w:val="hybridMultilevel"/>
    <w:tmpl w:val="19CC127A"/>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40" w15:restartNumberingAfterBreak="0">
    <w:nsid w:val="77F424B4"/>
    <w:multiLevelType w:val="hybridMultilevel"/>
    <w:tmpl w:val="92CE6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9E3A9E"/>
    <w:multiLevelType w:val="hybridMultilevel"/>
    <w:tmpl w:val="1E30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DA74FFC"/>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DF56A5D"/>
    <w:multiLevelType w:val="hybridMultilevel"/>
    <w:tmpl w:val="66683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lvlOverride w:ilvl="0">
      <w:startOverride w:val="1"/>
    </w:lvlOverride>
  </w:num>
  <w:num w:numId="2">
    <w:abstractNumId w:val="37"/>
  </w:num>
  <w:num w:numId="3">
    <w:abstractNumId w:val="0"/>
  </w:num>
  <w:num w:numId="4">
    <w:abstractNumId w:val="7"/>
  </w:num>
  <w:num w:numId="5">
    <w:abstractNumId w:val="10"/>
  </w:num>
  <w:num w:numId="6">
    <w:abstractNumId w:val="31"/>
  </w:num>
  <w:num w:numId="7">
    <w:abstractNumId w:val="3"/>
  </w:num>
  <w:num w:numId="8">
    <w:abstractNumId w:val="27"/>
  </w:num>
  <w:num w:numId="9">
    <w:abstractNumId w:val="24"/>
  </w:num>
  <w:num w:numId="10">
    <w:abstractNumId w:val="18"/>
  </w:num>
  <w:num w:numId="11">
    <w:abstractNumId w:val="20"/>
  </w:num>
  <w:num w:numId="12">
    <w:abstractNumId w:val="1"/>
  </w:num>
  <w:num w:numId="13">
    <w:abstractNumId w:val="6"/>
  </w:num>
  <w:num w:numId="14">
    <w:abstractNumId w:val="14"/>
  </w:num>
  <w:num w:numId="15">
    <w:abstractNumId w:val="33"/>
  </w:num>
  <w:num w:numId="16">
    <w:abstractNumId w:val="13"/>
  </w:num>
  <w:num w:numId="17">
    <w:abstractNumId w:val="16"/>
  </w:num>
  <w:num w:numId="18">
    <w:abstractNumId w:val="36"/>
  </w:num>
  <w:num w:numId="19">
    <w:abstractNumId w:val="5"/>
  </w:num>
  <w:num w:numId="20">
    <w:abstractNumId w:val="39"/>
  </w:num>
  <w:num w:numId="21">
    <w:abstractNumId w:val="19"/>
  </w:num>
  <w:num w:numId="22">
    <w:abstractNumId w:val="34"/>
  </w:num>
  <w:num w:numId="23">
    <w:abstractNumId w:val="25"/>
  </w:num>
  <w:num w:numId="24">
    <w:abstractNumId w:val="17"/>
  </w:num>
  <w:num w:numId="25">
    <w:abstractNumId w:val="8"/>
  </w:num>
  <w:num w:numId="26">
    <w:abstractNumId w:val="28"/>
  </w:num>
  <w:num w:numId="27">
    <w:abstractNumId w:val="12"/>
  </w:num>
  <w:num w:numId="28">
    <w:abstractNumId w:val="32"/>
  </w:num>
  <w:num w:numId="29">
    <w:abstractNumId w:val="21"/>
  </w:num>
  <w:num w:numId="30">
    <w:abstractNumId w:val="4"/>
  </w:num>
  <w:num w:numId="31">
    <w:abstractNumId w:val="2"/>
  </w:num>
  <w:num w:numId="32">
    <w:abstractNumId w:val="38"/>
  </w:num>
  <w:num w:numId="33">
    <w:abstractNumId w:val="30"/>
  </w:num>
  <w:num w:numId="34">
    <w:abstractNumId w:val="41"/>
  </w:num>
  <w:num w:numId="35">
    <w:abstractNumId w:val="43"/>
  </w:num>
  <w:num w:numId="36">
    <w:abstractNumId w:val="29"/>
  </w:num>
  <w:num w:numId="37">
    <w:abstractNumId w:val="11"/>
  </w:num>
  <w:num w:numId="38">
    <w:abstractNumId w:val="35"/>
  </w:num>
  <w:num w:numId="39">
    <w:abstractNumId w:val="26"/>
  </w:num>
  <w:num w:numId="40">
    <w:abstractNumId w:val="23"/>
  </w:num>
  <w:num w:numId="41">
    <w:abstractNumId w:val="40"/>
  </w:num>
  <w:num w:numId="42">
    <w:abstractNumId w:val="22"/>
  </w:num>
  <w:num w:numId="43">
    <w:abstractNumId w:val="9"/>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414"/>
    <w:rsid w:val="000000E7"/>
    <w:rsid w:val="00003216"/>
    <w:rsid w:val="000046EB"/>
    <w:rsid w:val="000049F4"/>
    <w:rsid w:val="00011342"/>
    <w:rsid w:val="0001548B"/>
    <w:rsid w:val="00016738"/>
    <w:rsid w:val="0002609E"/>
    <w:rsid w:val="000335A7"/>
    <w:rsid w:val="000346B0"/>
    <w:rsid w:val="00035D65"/>
    <w:rsid w:val="00047AFE"/>
    <w:rsid w:val="000502F7"/>
    <w:rsid w:val="00056AAB"/>
    <w:rsid w:val="000574AC"/>
    <w:rsid w:val="000727DC"/>
    <w:rsid w:val="00073ABD"/>
    <w:rsid w:val="00082E53"/>
    <w:rsid w:val="00083145"/>
    <w:rsid w:val="00087B72"/>
    <w:rsid w:val="000918D9"/>
    <w:rsid w:val="00091D97"/>
    <w:rsid w:val="00094E13"/>
    <w:rsid w:val="000A19D6"/>
    <w:rsid w:val="000A1E12"/>
    <w:rsid w:val="000A49FF"/>
    <w:rsid w:val="000B3057"/>
    <w:rsid w:val="000B6F07"/>
    <w:rsid w:val="000C2B7D"/>
    <w:rsid w:val="000C3C31"/>
    <w:rsid w:val="000C3EFD"/>
    <w:rsid w:val="000D0E9D"/>
    <w:rsid w:val="000D169E"/>
    <w:rsid w:val="000D2396"/>
    <w:rsid w:val="000D2771"/>
    <w:rsid w:val="000E0210"/>
    <w:rsid w:val="000E1DDA"/>
    <w:rsid w:val="000E6707"/>
    <w:rsid w:val="000E6F97"/>
    <w:rsid w:val="000F1749"/>
    <w:rsid w:val="000F5141"/>
    <w:rsid w:val="000F5D4F"/>
    <w:rsid w:val="00106E2B"/>
    <w:rsid w:val="00107C3C"/>
    <w:rsid w:val="00134B5A"/>
    <w:rsid w:val="001374AA"/>
    <w:rsid w:val="0014058C"/>
    <w:rsid w:val="0014308A"/>
    <w:rsid w:val="00144C18"/>
    <w:rsid w:val="00144EFB"/>
    <w:rsid w:val="00145B01"/>
    <w:rsid w:val="00146EDD"/>
    <w:rsid w:val="001505B9"/>
    <w:rsid w:val="00150EE5"/>
    <w:rsid w:val="00151621"/>
    <w:rsid w:val="00152464"/>
    <w:rsid w:val="00153067"/>
    <w:rsid w:val="0015489B"/>
    <w:rsid w:val="001611A7"/>
    <w:rsid w:val="001717AC"/>
    <w:rsid w:val="00173C32"/>
    <w:rsid w:val="001743CC"/>
    <w:rsid w:val="0017496D"/>
    <w:rsid w:val="00180516"/>
    <w:rsid w:val="00181073"/>
    <w:rsid w:val="00184453"/>
    <w:rsid w:val="00185CEE"/>
    <w:rsid w:val="0019502C"/>
    <w:rsid w:val="00196114"/>
    <w:rsid w:val="001A03F4"/>
    <w:rsid w:val="001A20B0"/>
    <w:rsid w:val="001A563D"/>
    <w:rsid w:val="001A56CD"/>
    <w:rsid w:val="001A721E"/>
    <w:rsid w:val="001B0AA3"/>
    <w:rsid w:val="001C0D61"/>
    <w:rsid w:val="001C6F7A"/>
    <w:rsid w:val="001C70A7"/>
    <w:rsid w:val="001C75A2"/>
    <w:rsid w:val="001D0602"/>
    <w:rsid w:val="001D1264"/>
    <w:rsid w:val="001D770A"/>
    <w:rsid w:val="001E757A"/>
    <w:rsid w:val="001F2568"/>
    <w:rsid w:val="001F4ABB"/>
    <w:rsid w:val="001F4ED2"/>
    <w:rsid w:val="001F7A8C"/>
    <w:rsid w:val="002014F5"/>
    <w:rsid w:val="00212C7A"/>
    <w:rsid w:val="00215939"/>
    <w:rsid w:val="00220F95"/>
    <w:rsid w:val="00223F49"/>
    <w:rsid w:val="00231374"/>
    <w:rsid w:val="00234EEA"/>
    <w:rsid w:val="0024212C"/>
    <w:rsid w:val="002435D7"/>
    <w:rsid w:val="002469B7"/>
    <w:rsid w:val="00260FA0"/>
    <w:rsid w:val="00265327"/>
    <w:rsid w:val="00266198"/>
    <w:rsid w:val="00267E41"/>
    <w:rsid w:val="002708EB"/>
    <w:rsid w:val="0027244A"/>
    <w:rsid w:val="00286A1D"/>
    <w:rsid w:val="00292FC2"/>
    <w:rsid w:val="00294216"/>
    <w:rsid w:val="0029596F"/>
    <w:rsid w:val="002970B8"/>
    <w:rsid w:val="0029710F"/>
    <w:rsid w:val="002A6CED"/>
    <w:rsid w:val="002D1B24"/>
    <w:rsid w:val="002D6F9E"/>
    <w:rsid w:val="002E022B"/>
    <w:rsid w:val="002E0A74"/>
    <w:rsid w:val="002E1D19"/>
    <w:rsid w:val="002E29FA"/>
    <w:rsid w:val="002E32A4"/>
    <w:rsid w:val="002F1A72"/>
    <w:rsid w:val="00303AF5"/>
    <w:rsid w:val="00304328"/>
    <w:rsid w:val="00307F75"/>
    <w:rsid w:val="00312B52"/>
    <w:rsid w:val="00320562"/>
    <w:rsid w:val="00320702"/>
    <w:rsid w:val="00334EF8"/>
    <w:rsid w:val="00336D04"/>
    <w:rsid w:val="00361361"/>
    <w:rsid w:val="00366891"/>
    <w:rsid w:val="0037695D"/>
    <w:rsid w:val="003847B0"/>
    <w:rsid w:val="00385418"/>
    <w:rsid w:val="00393FDA"/>
    <w:rsid w:val="00394832"/>
    <w:rsid w:val="00395398"/>
    <w:rsid w:val="003A4D18"/>
    <w:rsid w:val="003A69CD"/>
    <w:rsid w:val="003C6175"/>
    <w:rsid w:val="003C6A48"/>
    <w:rsid w:val="003C7591"/>
    <w:rsid w:val="003D08F1"/>
    <w:rsid w:val="003D3889"/>
    <w:rsid w:val="003E36B4"/>
    <w:rsid w:val="003F1A30"/>
    <w:rsid w:val="003F637F"/>
    <w:rsid w:val="003F72AE"/>
    <w:rsid w:val="004033E4"/>
    <w:rsid w:val="0040485B"/>
    <w:rsid w:val="00404A89"/>
    <w:rsid w:val="00404EB0"/>
    <w:rsid w:val="00405D59"/>
    <w:rsid w:val="00412EC8"/>
    <w:rsid w:val="00423B7A"/>
    <w:rsid w:val="00427179"/>
    <w:rsid w:val="00427AFF"/>
    <w:rsid w:val="004307CC"/>
    <w:rsid w:val="0043321A"/>
    <w:rsid w:val="00436765"/>
    <w:rsid w:val="00440838"/>
    <w:rsid w:val="00440B75"/>
    <w:rsid w:val="0044771C"/>
    <w:rsid w:val="00447DBE"/>
    <w:rsid w:val="00451262"/>
    <w:rsid w:val="00451AF6"/>
    <w:rsid w:val="00452547"/>
    <w:rsid w:val="0046031A"/>
    <w:rsid w:val="00460F23"/>
    <w:rsid w:val="00462407"/>
    <w:rsid w:val="00462D2D"/>
    <w:rsid w:val="00464131"/>
    <w:rsid w:val="00465B93"/>
    <w:rsid w:val="00466EF0"/>
    <w:rsid w:val="00473654"/>
    <w:rsid w:val="00483609"/>
    <w:rsid w:val="00490BC6"/>
    <w:rsid w:val="004A341F"/>
    <w:rsid w:val="004A49C5"/>
    <w:rsid w:val="004A7C57"/>
    <w:rsid w:val="004B09DE"/>
    <w:rsid w:val="004B200C"/>
    <w:rsid w:val="004B6C74"/>
    <w:rsid w:val="004C5493"/>
    <w:rsid w:val="004C5C78"/>
    <w:rsid w:val="004D07A5"/>
    <w:rsid w:val="004D1FC1"/>
    <w:rsid w:val="004D28B4"/>
    <w:rsid w:val="004E2C05"/>
    <w:rsid w:val="004E7732"/>
    <w:rsid w:val="004F3EB0"/>
    <w:rsid w:val="00501348"/>
    <w:rsid w:val="00504829"/>
    <w:rsid w:val="0050589A"/>
    <w:rsid w:val="00514EF4"/>
    <w:rsid w:val="005154E9"/>
    <w:rsid w:val="005200C1"/>
    <w:rsid w:val="00520E2B"/>
    <w:rsid w:val="00531AF7"/>
    <w:rsid w:val="00545430"/>
    <w:rsid w:val="00545C45"/>
    <w:rsid w:val="005529A5"/>
    <w:rsid w:val="00555B9C"/>
    <w:rsid w:val="00557C3D"/>
    <w:rsid w:val="00560A8E"/>
    <w:rsid w:val="00565E00"/>
    <w:rsid w:val="00567684"/>
    <w:rsid w:val="005714DA"/>
    <w:rsid w:val="00571F0D"/>
    <w:rsid w:val="00583B5A"/>
    <w:rsid w:val="00585189"/>
    <w:rsid w:val="00591E8F"/>
    <w:rsid w:val="00594BE7"/>
    <w:rsid w:val="00594BFC"/>
    <w:rsid w:val="005A5F83"/>
    <w:rsid w:val="005B2008"/>
    <w:rsid w:val="005B3F81"/>
    <w:rsid w:val="005B6467"/>
    <w:rsid w:val="005C0FF3"/>
    <w:rsid w:val="005C25D3"/>
    <w:rsid w:val="005C29A2"/>
    <w:rsid w:val="005C4AB3"/>
    <w:rsid w:val="005D5414"/>
    <w:rsid w:val="005D6371"/>
    <w:rsid w:val="005D7EC8"/>
    <w:rsid w:val="005E4828"/>
    <w:rsid w:val="005E5942"/>
    <w:rsid w:val="005F1353"/>
    <w:rsid w:val="00601B1D"/>
    <w:rsid w:val="00606850"/>
    <w:rsid w:val="00610C30"/>
    <w:rsid w:val="00614584"/>
    <w:rsid w:val="00614A2D"/>
    <w:rsid w:val="00616E34"/>
    <w:rsid w:val="00625D6B"/>
    <w:rsid w:val="006265A4"/>
    <w:rsid w:val="00631BA7"/>
    <w:rsid w:val="006358F2"/>
    <w:rsid w:val="0063673A"/>
    <w:rsid w:val="00637594"/>
    <w:rsid w:val="00637F3B"/>
    <w:rsid w:val="00645EE4"/>
    <w:rsid w:val="00647301"/>
    <w:rsid w:val="00647E16"/>
    <w:rsid w:val="00656158"/>
    <w:rsid w:val="00656BEA"/>
    <w:rsid w:val="00663FAC"/>
    <w:rsid w:val="00671106"/>
    <w:rsid w:val="0067130A"/>
    <w:rsid w:val="006747CD"/>
    <w:rsid w:val="00687CA8"/>
    <w:rsid w:val="00690938"/>
    <w:rsid w:val="006914CC"/>
    <w:rsid w:val="00691E4F"/>
    <w:rsid w:val="006A0BFA"/>
    <w:rsid w:val="006A1ABD"/>
    <w:rsid w:val="006A7FF3"/>
    <w:rsid w:val="006B1DEB"/>
    <w:rsid w:val="006C1270"/>
    <w:rsid w:val="006C5B0C"/>
    <w:rsid w:val="006C600F"/>
    <w:rsid w:val="006D1AD7"/>
    <w:rsid w:val="006D4097"/>
    <w:rsid w:val="006D6E28"/>
    <w:rsid w:val="006E00A4"/>
    <w:rsid w:val="006E2765"/>
    <w:rsid w:val="006E29F5"/>
    <w:rsid w:val="006E3C93"/>
    <w:rsid w:val="006E508A"/>
    <w:rsid w:val="006E6051"/>
    <w:rsid w:val="006F4217"/>
    <w:rsid w:val="006F5672"/>
    <w:rsid w:val="006F5C79"/>
    <w:rsid w:val="0070266D"/>
    <w:rsid w:val="00702EB9"/>
    <w:rsid w:val="00704BAA"/>
    <w:rsid w:val="00704D89"/>
    <w:rsid w:val="0070632A"/>
    <w:rsid w:val="00710BD2"/>
    <w:rsid w:val="007143BD"/>
    <w:rsid w:val="007179B4"/>
    <w:rsid w:val="00723225"/>
    <w:rsid w:val="00724A89"/>
    <w:rsid w:val="00726189"/>
    <w:rsid w:val="00731039"/>
    <w:rsid w:val="00731FCD"/>
    <w:rsid w:val="007339F2"/>
    <w:rsid w:val="007417A9"/>
    <w:rsid w:val="00751631"/>
    <w:rsid w:val="0075730F"/>
    <w:rsid w:val="00763DDF"/>
    <w:rsid w:val="0077373C"/>
    <w:rsid w:val="007744D9"/>
    <w:rsid w:val="00784048"/>
    <w:rsid w:val="007A2259"/>
    <w:rsid w:val="007A4416"/>
    <w:rsid w:val="007A6CF5"/>
    <w:rsid w:val="007B33D1"/>
    <w:rsid w:val="007B5BEC"/>
    <w:rsid w:val="007B6FFD"/>
    <w:rsid w:val="007C1032"/>
    <w:rsid w:val="007C26E2"/>
    <w:rsid w:val="007C7D68"/>
    <w:rsid w:val="007E54FF"/>
    <w:rsid w:val="007F05E1"/>
    <w:rsid w:val="007F0614"/>
    <w:rsid w:val="007F40C7"/>
    <w:rsid w:val="007F6FE1"/>
    <w:rsid w:val="00806E13"/>
    <w:rsid w:val="00806E9A"/>
    <w:rsid w:val="008146B4"/>
    <w:rsid w:val="00824550"/>
    <w:rsid w:val="008303BF"/>
    <w:rsid w:val="008333EF"/>
    <w:rsid w:val="008369AB"/>
    <w:rsid w:val="008454C1"/>
    <w:rsid w:val="008464B5"/>
    <w:rsid w:val="008514C3"/>
    <w:rsid w:val="008516E6"/>
    <w:rsid w:val="00860322"/>
    <w:rsid w:val="00873C4F"/>
    <w:rsid w:val="00873E67"/>
    <w:rsid w:val="008868F4"/>
    <w:rsid w:val="00886FB9"/>
    <w:rsid w:val="00892303"/>
    <w:rsid w:val="0089343E"/>
    <w:rsid w:val="008A07A0"/>
    <w:rsid w:val="008A7252"/>
    <w:rsid w:val="008B482D"/>
    <w:rsid w:val="008B4D62"/>
    <w:rsid w:val="008B7A08"/>
    <w:rsid w:val="008C201F"/>
    <w:rsid w:val="008C39CD"/>
    <w:rsid w:val="008D425B"/>
    <w:rsid w:val="008E5DD4"/>
    <w:rsid w:val="009156FF"/>
    <w:rsid w:val="00917F69"/>
    <w:rsid w:val="0092322F"/>
    <w:rsid w:val="009236CD"/>
    <w:rsid w:val="009352AB"/>
    <w:rsid w:val="00942321"/>
    <w:rsid w:val="00943434"/>
    <w:rsid w:val="00944814"/>
    <w:rsid w:val="009468DA"/>
    <w:rsid w:val="00952EDD"/>
    <w:rsid w:val="00957FE8"/>
    <w:rsid w:val="00967D80"/>
    <w:rsid w:val="009711F7"/>
    <w:rsid w:val="00974EC7"/>
    <w:rsid w:val="009A1063"/>
    <w:rsid w:val="009A15CF"/>
    <w:rsid w:val="009A6743"/>
    <w:rsid w:val="009B58EE"/>
    <w:rsid w:val="009C2744"/>
    <w:rsid w:val="009D7ACF"/>
    <w:rsid w:val="009E052F"/>
    <w:rsid w:val="009E5DF3"/>
    <w:rsid w:val="009F3ED0"/>
    <w:rsid w:val="009F4418"/>
    <w:rsid w:val="00A10AD6"/>
    <w:rsid w:val="00A11968"/>
    <w:rsid w:val="00A14974"/>
    <w:rsid w:val="00A208F1"/>
    <w:rsid w:val="00A2204A"/>
    <w:rsid w:val="00A25267"/>
    <w:rsid w:val="00A26EA9"/>
    <w:rsid w:val="00A31B01"/>
    <w:rsid w:val="00A350C9"/>
    <w:rsid w:val="00A35AD0"/>
    <w:rsid w:val="00A45CA2"/>
    <w:rsid w:val="00A4769D"/>
    <w:rsid w:val="00A525AE"/>
    <w:rsid w:val="00A55F70"/>
    <w:rsid w:val="00A6345A"/>
    <w:rsid w:val="00A6795A"/>
    <w:rsid w:val="00A76CF4"/>
    <w:rsid w:val="00A777BF"/>
    <w:rsid w:val="00A77B99"/>
    <w:rsid w:val="00A81819"/>
    <w:rsid w:val="00A90E34"/>
    <w:rsid w:val="00A919BA"/>
    <w:rsid w:val="00A94305"/>
    <w:rsid w:val="00A95867"/>
    <w:rsid w:val="00AA06CA"/>
    <w:rsid w:val="00AA677C"/>
    <w:rsid w:val="00AB039B"/>
    <w:rsid w:val="00AB7EB6"/>
    <w:rsid w:val="00AC76DF"/>
    <w:rsid w:val="00AD11D2"/>
    <w:rsid w:val="00AD14C7"/>
    <w:rsid w:val="00AD5F72"/>
    <w:rsid w:val="00AD7756"/>
    <w:rsid w:val="00AE08CC"/>
    <w:rsid w:val="00AE6D0B"/>
    <w:rsid w:val="00AF109A"/>
    <w:rsid w:val="00AF11FC"/>
    <w:rsid w:val="00AF57DD"/>
    <w:rsid w:val="00AF7866"/>
    <w:rsid w:val="00B02176"/>
    <w:rsid w:val="00B0341D"/>
    <w:rsid w:val="00B05785"/>
    <w:rsid w:val="00B17E71"/>
    <w:rsid w:val="00B26188"/>
    <w:rsid w:val="00B33BB5"/>
    <w:rsid w:val="00B34FB9"/>
    <w:rsid w:val="00B36E68"/>
    <w:rsid w:val="00B42639"/>
    <w:rsid w:val="00B44D80"/>
    <w:rsid w:val="00B44E13"/>
    <w:rsid w:val="00B55359"/>
    <w:rsid w:val="00B56062"/>
    <w:rsid w:val="00B57520"/>
    <w:rsid w:val="00B60A65"/>
    <w:rsid w:val="00B75EFB"/>
    <w:rsid w:val="00B80349"/>
    <w:rsid w:val="00B831D4"/>
    <w:rsid w:val="00B8384E"/>
    <w:rsid w:val="00B87398"/>
    <w:rsid w:val="00B91C7E"/>
    <w:rsid w:val="00B9235A"/>
    <w:rsid w:val="00B96A1A"/>
    <w:rsid w:val="00B97B1B"/>
    <w:rsid w:val="00BB35AD"/>
    <w:rsid w:val="00BB5F60"/>
    <w:rsid w:val="00BC1CFA"/>
    <w:rsid w:val="00BC5AD3"/>
    <w:rsid w:val="00BC607C"/>
    <w:rsid w:val="00BD1F26"/>
    <w:rsid w:val="00BD312C"/>
    <w:rsid w:val="00BD35C9"/>
    <w:rsid w:val="00BD4F14"/>
    <w:rsid w:val="00BE5E33"/>
    <w:rsid w:val="00BE6A30"/>
    <w:rsid w:val="00BF6179"/>
    <w:rsid w:val="00C050D1"/>
    <w:rsid w:val="00C0629E"/>
    <w:rsid w:val="00C07518"/>
    <w:rsid w:val="00C10C35"/>
    <w:rsid w:val="00C13319"/>
    <w:rsid w:val="00C20B3E"/>
    <w:rsid w:val="00C26169"/>
    <w:rsid w:val="00C3039A"/>
    <w:rsid w:val="00C40FA0"/>
    <w:rsid w:val="00C42B03"/>
    <w:rsid w:val="00C444F2"/>
    <w:rsid w:val="00C47217"/>
    <w:rsid w:val="00C51791"/>
    <w:rsid w:val="00C541CD"/>
    <w:rsid w:val="00C5604A"/>
    <w:rsid w:val="00C61899"/>
    <w:rsid w:val="00C61E7D"/>
    <w:rsid w:val="00C64686"/>
    <w:rsid w:val="00C648B5"/>
    <w:rsid w:val="00C64AB1"/>
    <w:rsid w:val="00C67474"/>
    <w:rsid w:val="00C73CFF"/>
    <w:rsid w:val="00C75B95"/>
    <w:rsid w:val="00C76F9C"/>
    <w:rsid w:val="00C82EDE"/>
    <w:rsid w:val="00C85F12"/>
    <w:rsid w:val="00C87B8F"/>
    <w:rsid w:val="00C91A2E"/>
    <w:rsid w:val="00C92A99"/>
    <w:rsid w:val="00C93E55"/>
    <w:rsid w:val="00C9519D"/>
    <w:rsid w:val="00C974D1"/>
    <w:rsid w:val="00CA2FB3"/>
    <w:rsid w:val="00CA3252"/>
    <w:rsid w:val="00CA5BB8"/>
    <w:rsid w:val="00CB6A45"/>
    <w:rsid w:val="00CB799E"/>
    <w:rsid w:val="00CD53C5"/>
    <w:rsid w:val="00CE276F"/>
    <w:rsid w:val="00CE3132"/>
    <w:rsid w:val="00CE5965"/>
    <w:rsid w:val="00CF11B9"/>
    <w:rsid w:val="00D004C2"/>
    <w:rsid w:val="00D02DB7"/>
    <w:rsid w:val="00D03206"/>
    <w:rsid w:val="00D054CF"/>
    <w:rsid w:val="00D05746"/>
    <w:rsid w:val="00D169CB"/>
    <w:rsid w:val="00D2031B"/>
    <w:rsid w:val="00D218D9"/>
    <w:rsid w:val="00D21B70"/>
    <w:rsid w:val="00D2255D"/>
    <w:rsid w:val="00D23463"/>
    <w:rsid w:val="00D25CE6"/>
    <w:rsid w:val="00D26928"/>
    <w:rsid w:val="00D339B5"/>
    <w:rsid w:val="00D353FF"/>
    <w:rsid w:val="00D35DB8"/>
    <w:rsid w:val="00D37A89"/>
    <w:rsid w:val="00D42C58"/>
    <w:rsid w:val="00D46129"/>
    <w:rsid w:val="00D4693C"/>
    <w:rsid w:val="00D532F9"/>
    <w:rsid w:val="00D548D2"/>
    <w:rsid w:val="00D57BE0"/>
    <w:rsid w:val="00D64713"/>
    <w:rsid w:val="00D70F7D"/>
    <w:rsid w:val="00D7728F"/>
    <w:rsid w:val="00D802DD"/>
    <w:rsid w:val="00D82E53"/>
    <w:rsid w:val="00D84803"/>
    <w:rsid w:val="00D87B0A"/>
    <w:rsid w:val="00D9072D"/>
    <w:rsid w:val="00D9152D"/>
    <w:rsid w:val="00D91B29"/>
    <w:rsid w:val="00D94FC9"/>
    <w:rsid w:val="00DA4160"/>
    <w:rsid w:val="00DA43A6"/>
    <w:rsid w:val="00DA71AC"/>
    <w:rsid w:val="00DB3A54"/>
    <w:rsid w:val="00DB5543"/>
    <w:rsid w:val="00DB7AE6"/>
    <w:rsid w:val="00DC0787"/>
    <w:rsid w:val="00DC1399"/>
    <w:rsid w:val="00DC587D"/>
    <w:rsid w:val="00DD54A3"/>
    <w:rsid w:val="00DE0C3B"/>
    <w:rsid w:val="00DE21AB"/>
    <w:rsid w:val="00DE6121"/>
    <w:rsid w:val="00DE7C8D"/>
    <w:rsid w:val="00DF2B89"/>
    <w:rsid w:val="00DF3558"/>
    <w:rsid w:val="00DF6F13"/>
    <w:rsid w:val="00E0134D"/>
    <w:rsid w:val="00E02F89"/>
    <w:rsid w:val="00E071CE"/>
    <w:rsid w:val="00E11CC7"/>
    <w:rsid w:val="00E178B1"/>
    <w:rsid w:val="00E17C02"/>
    <w:rsid w:val="00E306A4"/>
    <w:rsid w:val="00E30A50"/>
    <w:rsid w:val="00E33C83"/>
    <w:rsid w:val="00E34381"/>
    <w:rsid w:val="00E41BB0"/>
    <w:rsid w:val="00E42BDA"/>
    <w:rsid w:val="00E4614D"/>
    <w:rsid w:val="00E4764D"/>
    <w:rsid w:val="00E64FFA"/>
    <w:rsid w:val="00E764A6"/>
    <w:rsid w:val="00E766D9"/>
    <w:rsid w:val="00E833C2"/>
    <w:rsid w:val="00E93BC3"/>
    <w:rsid w:val="00E94479"/>
    <w:rsid w:val="00E96DB9"/>
    <w:rsid w:val="00EA6625"/>
    <w:rsid w:val="00EA7CC6"/>
    <w:rsid w:val="00EB34B5"/>
    <w:rsid w:val="00EC1D48"/>
    <w:rsid w:val="00EC3A9D"/>
    <w:rsid w:val="00EC437E"/>
    <w:rsid w:val="00EC6161"/>
    <w:rsid w:val="00ED0057"/>
    <w:rsid w:val="00ED134C"/>
    <w:rsid w:val="00ED14FF"/>
    <w:rsid w:val="00ED1CEF"/>
    <w:rsid w:val="00EE41C6"/>
    <w:rsid w:val="00EE4949"/>
    <w:rsid w:val="00EE5177"/>
    <w:rsid w:val="00EE5676"/>
    <w:rsid w:val="00EE78F0"/>
    <w:rsid w:val="00EF038E"/>
    <w:rsid w:val="00EF12CF"/>
    <w:rsid w:val="00EF1F16"/>
    <w:rsid w:val="00F04A7B"/>
    <w:rsid w:val="00F135D5"/>
    <w:rsid w:val="00F21E1E"/>
    <w:rsid w:val="00F24FF9"/>
    <w:rsid w:val="00F26D03"/>
    <w:rsid w:val="00F27D5F"/>
    <w:rsid w:val="00F27F64"/>
    <w:rsid w:val="00F34E20"/>
    <w:rsid w:val="00F43822"/>
    <w:rsid w:val="00F444D3"/>
    <w:rsid w:val="00F4533C"/>
    <w:rsid w:val="00F55DE9"/>
    <w:rsid w:val="00F620CE"/>
    <w:rsid w:val="00F63F92"/>
    <w:rsid w:val="00F644AE"/>
    <w:rsid w:val="00F6721E"/>
    <w:rsid w:val="00F70DBF"/>
    <w:rsid w:val="00F9122F"/>
    <w:rsid w:val="00F9320C"/>
    <w:rsid w:val="00F95336"/>
    <w:rsid w:val="00F97244"/>
    <w:rsid w:val="00FA0495"/>
    <w:rsid w:val="00FA6D59"/>
    <w:rsid w:val="00FC5A40"/>
    <w:rsid w:val="00FC6E53"/>
    <w:rsid w:val="00FD05C7"/>
    <w:rsid w:val="00FD23C2"/>
    <w:rsid w:val="00FD5100"/>
    <w:rsid w:val="00FD6A9E"/>
    <w:rsid w:val="00FE2DE5"/>
    <w:rsid w:val="00FE2E15"/>
    <w:rsid w:val="00FE338B"/>
    <w:rsid w:val="00FE6917"/>
    <w:rsid w:val="00FF0645"/>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6BA7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502C"/>
    <w:rPr>
      <w:sz w:val="24"/>
      <w:szCs w:val="24"/>
    </w:rPr>
  </w:style>
  <w:style w:type="paragraph" w:styleId="Heading1">
    <w:name w:val="heading 1"/>
    <w:basedOn w:val="Normal"/>
    <w:next w:val="Normal"/>
    <w:link w:val="Heading1Char"/>
    <w:qFormat/>
    <w:rsid w:val="00F27F64"/>
    <w:pPr>
      <w:keepNext/>
      <w:outlineLvl w:val="0"/>
    </w:pPr>
    <w:rPr>
      <w:b/>
      <w:sz w:val="22"/>
      <w:szCs w:val="20"/>
      <w:u w:val="single"/>
    </w:rPr>
  </w:style>
  <w:style w:type="paragraph" w:styleId="Heading2">
    <w:name w:val="heading 2"/>
    <w:basedOn w:val="Normal"/>
    <w:next w:val="Normal"/>
    <w:qFormat/>
    <w:rsid w:val="00F27F64"/>
    <w:pPr>
      <w:keepNext/>
      <w:outlineLvl w:val="1"/>
    </w:pPr>
    <w:rPr>
      <w:i/>
      <w:sz w:val="20"/>
      <w:szCs w:val="20"/>
    </w:rPr>
  </w:style>
  <w:style w:type="paragraph" w:styleId="Heading3">
    <w:name w:val="heading 3"/>
    <w:basedOn w:val="Normal"/>
    <w:next w:val="Normal"/>
    <w:link w:val="Heading3Char"/>
    <w:qFormat/>
    <w:rsid w:val="00F27F64"/>
    <w:pPr>
      <w:keepNext/>
      <w:outlineLvl w:val="2"/>
    </w:pPr>
    <w:rPr>
      <w:i/>
      <w:sz w:val="18"/>
      <w:szCs w:val="20"/>
    </w:rPr>
  </w:style>
  <w:style w:type="paragraph" w:styleId="Heading4">
    <w:name w:val="heading 4"/>
    <w:basedOn w:val="Normal"/>
    <w:next w:val="Normal"/>
    <w:link w:val="Heading4Char"/>
    <w:qFormat/>
    <w:rsid w:val="00F27F64"/>
    <w:pPr>
      <w:keepNext/>
      <w:jc w:val="center"/>
      <w:outlineLvl w:val="3"/>
    </w:pPr>
    <w:rPr>
      <w:b/>
      <w:szCs w:val="20"/>
    </w:rPr>
  </w:style>
  <w:style w:type="paragraph" w:styleId="Heading5">
    <w:name w:val="heading 5"/>
    <w:basedOn w:val="Normal"/>
    <w:next w:val="Normal"/>
    <w:qFormat/>
    <w:rsid w:val="00F27F64"/>
    <w:pPr>
      <w:keepNext/>
      <w:outlineLvl w:val="4"/>
    </w:pPr>
    <w:rPr>
      <w:i/>
      <w:iCs/>
      <w:sz w:val="22"/>
      <w:szCs w:val="20"/>
      <w:u w:val="single"/>
    </w:rPr>
  </w:style>
  <w:style w:type="paragraph" w:styleId="Heading7">
    <w:name w:val="heading 7"/>
    <w:basedOn w:val="Normal"/>
    <w:next w:val="Normal"/>
    <w:link w:val="Heading7Char"/>
    <w:qFormat/>
    <w:rsid w:val="00F27F64"/>
    <w:pPr>
      <w:keepNext/>
      <w:outlineLvl w:val="6"/>
    </w:pPr>
    <w:rPr>
      <w:b/>
      <w:i/>
      <w:sz w:val="20"/>
      <w:szCs w:val="20"/>
      <w:u w:val="single"/>
    </w:rPr>
  </w:style>
  <w:style w:type="paragraph" w:styleId="Heading8">
    <w:name w:val="heading 8"/>
    <w:basedOn w:val="Normal"/>
    <w:next w:val="Normal"/>
    <w:link w:val="Heading8Char"/>
    <w:qFormat/>
    <w:rsid w:val="00F27F64"/>
    <w:pPr>
      <w:keepNext/>
      <w:jc w:val="center"/>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7F64"/>
    <w:rPr>
      <w:color w:val="0000FF"/>
      <w:u w:val="single"/>
    </w:rPr>
  </w:style>
  <w:style w:type="paragraph" w:styleId="Footer">
    <w:name w:val="footer"/>
    <w:basedOn w:val="Normal"/>
    <w:link w:val="FooterChar"/>
    <w:uiPriority w:val="99"/>
    <w:rsid w:val="00F27F64"/>
    <w:pPr>
      <w:tabs>
        <w:tab w:val="center" w:pos="4320"/>
        <w:tab w:val="right" w:pos="8640"/>
      </w:tabs>
    </w:pPr>
    <w:rPr>
      <w:snapToGrid w:val="0"/>
      <w:sz w:val="22"/>
      <w:szCs w:val="20"/>
    </w:rPr>
  </w:style>
  <w:style w:type="paragraph" w:styleId="Header">
    <w:name w:val="header"/>
    <w:basedOn w:val="Normal"/>
    <w:link w:val="HeaderChar"/>
    <w:uiPriority w:val="99"/>
    <w:rsid w:val="00F27F64"/>
    <w:pPr>
      <w:tabs>
        <w:tab w:val="center" w:pos="4320"/>
        <w:tab w:val="right" w:pos="8640"/>
      </w:tabs>
    </w:pPr>
  </w:style>
  <w:style w:type="paragraph" w:styleId="BodyText">
    <w:name w:val="Body Text"/>
    <w:basedOn w:val="Normal"/>
    <w:link w:val="BodyTextChar"/>
    <w:rsid w:val="00F27F64"/>
    <w:rPr>
      <w:bCs/>
      <w:sz w:val="22"/>
      <w:szCs w:val="20"/>
    </w:rPr>
  </w:style>
  <w:style w:type="character" w:styleId="PageNumber">
    <w:name w:val="page number"/>
    <w:basedOn w:val="DefaultParagraphFont"/>
    <w:uiPriority w:val="99"/>
    <w:rsid w:val="00F27F64"/>
  </w:style>
  <w:style w:type="table" w:styleId="TableGrid">
    <w:name w:val="Table Grid"/>
    <w:basedOn w:val="TableNormal"/>
    <w:uiPriority w:val="59"/>
    <w:rsid w:val="000A1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05785"/>
    <w:rPr>
      <w:color w:val="800080"/>
      <w:u w:val="single"/>
    </w:rPr>
  </w:style>
  <w:style w:type="paragraph" w:styleId="BalloonText">
    <w:name w:val="Balloon Text"/>
    <w:basedOn w:val="Normal"/>
    <w:semiHidden/>
    <w:rsid w:val="00942321"/>
    <w:rPr>
      <w:rFonts w:ascii="Tahoma" w:hAnsi="Tahoma" w:cs="Tahoma"/>
      <w:sz w:val="16"/>
      <w:szCs w:val="16"/>
    </w:rPr>
  </w:style>
  <w:style w:type="paragraph" w:styleId="ListParagraph">
    <w:name w:val="List Paragraph"/>
    <w:basedOn w:val="Normal"/>
    <w:uiPriority w:val="34"/>
    <w:qFormat/>
    <w:rsid w:val="008146B4"/>
    <w:pPr>
      <w:ind w:left="720"/>
      <w:contextualSpacing/>
    </w:pPr>
  </w:style>
  <w:style w:type="character" w:customStyle="1" w:styleId="Heading1Char">
    <w:name w:val="Heading 1 Char"/>
    <w:basedOn w:val="DefaultParagraphFont"/>
    <w:link w:val="Heading1"/>
    <w:rsid w:val="00A11968"/>
    <w:rPr>
      <w:b/>
      <w:sz w:val="22"/>
      <w:u w:val="single"/>
    </w:rPr>
  </w:style>
  <w:style w:type="character" w:customStyle="1" w:styleId="Heading3Char">
    <w:name w:val="Heading 3 Char"/>
    <w:basedOn w:val="DefaultParagraphFont"/>
    <w:link w:val="Heading3"/>
    <w:rsid w:val="00A11968"/>
    <w:rPr>
      <w:i/>
      <w:sz w:val="18"/>
    </w:rPr>
  </w:style>
  <w:style w:type="character" w:customStyle="1" w:styleId="Heading4Char">
    <w:name w:val="Heading 4 Char"/>
    <w:basedOn w:val="DefaultParagraphFont"/>
    <w:link w:val="Heading4"/>
    <w:rsid w:val="00A11968"/>
    <w:rPr>
      <w:b/>
      <w:sz w:val="24"/>
    </w:rPr>
  </w:style>
  <w:style w:type="character" w:customStyle="1" w:styleId="Heading7Char">
    <w:name w:val="Heading 7 Char"/>
    <w:basedOn w:val="DefaultParagraphFont"/>
    <w:link w:val="Heading7"/>
    <w:rsid w:val="00A11968"/>
    <w:rPr>
      <w:b/>
      <w:i/>
      <w:u w:val="single"/>
    </w:rPr>
  </w:style>
  <w:style w:type="character" w:customStyle="1" w:styleId="Heading8Char">
    <w:name w:val="Heading 8 Char"/>
    <w:basedOn w:val="DefaultParagraphFont"/>
    <w:link w:val="Heading8"/>
    <w:rsid w:val="00A11968"/>
    <w:rPr>
      <w:b/>
      <w:sz w:val="22"/>
    </w:rPr>
  </w:style>
  <w:style w:type="character" w:customStyle="1" w:styleId="FooterChar">
    <w:name w:val="Footer Char"/>
    <w:basedOn w:val="DefaultParagraphFont"/>
    <w:link w:val="Footer"/>
    <w:uiPriority w:val="99"/>
    <w:rsid w:val="00A11968"/>
    <w:rPr>
      <w:snapToGrid w:val="0"/>
      <w:sz w:val="22"/>
    </w:rPr>
  </w:style>
  <w:style w:type="character" w:customStyle="1" w:styleId="BodyTextChar">
    <w:name w:val="Body Text Char"/>
    <w:basedOn w:val="DefaultParagraphFont"/>
    <w:link w:val="BodyText"/>
    <w:rsid w:val="00A11968"/>
    <w:rPr>
      <w:bCs/>
      <w:sz w:val="22"/>
    </w:rPr>
  </w:style>
  <w:style w:type="paragraph" w:customStyle="1" w:styleId="sidehead">
    <w:name w:val="side head"/>
    <w:basedOn w:val="Normal"/>
    <w:rsid w:val="00A11968"/>
    <w:pPr>
      <w:tabs>
        <w:tab w:val="left" w:pos="1440"/>
        <w:tab w:val="left" w:pos="5760"/>
      </w:tabs>
      <w:jc w:val="both"/>
    </w:pPr>
    <w:rPr>
      <w:rFonts w:ascii="New York" w:hAnsi="New York"/>
      <w:b/>
      <w:szCs w:val="20"/>
    </w:rPr>
  </w:style>
  <w:style w:type="character" w:styleId="CommentReference">
    <w:name w:val="annotation reference"/>
    <w:basedOn w:val="DefaultParagraphFont"/>
    <w:uiPriority w:val="99"/>
    <w:semiHidden/>
    <w:unhideWhenUsed/>
    <w:rsid w:val="00265327"/>
    <w:rPr>
      <w:sz w:val="18"/>
      <w:szCs w:val="18"/>
    </w:rPr>
  </w:style>
  <w:style w:type="paragraph" w:styleId="CommentText">
    <w:name w:val="annotation text"/>
    <w:basedOn w:val="Normal"/>
    <w:link w:val="CommentTextChar"/>
    <w:uiPriority w:val="99"/>
    <w:unhideWhenUsed/>
    <w:rsid w:val="00265327"/>
  </w:style>
  <w:style w:type="character" w:customStyle="1" w:styleId="CommentTextChar">
    <w:name w:val="Comment Text Char"/>
    <w:basedOn w:val="DefaultParagraphFont"/>
    <w:link w:val="CommentText"/>
    <w:uiPriority w:val="99"/>
    <w:rsid w:val="00265327"/>
    <w:rPr>
      <w:sz w:val="24"/>
      <w:szCs w:val="24"/>
    </w:rPr>
  </w:style>
  <w:style w:type="paragraph" w:styleId="CommentSubject">
    <w:name w:val="annotation subject"/>
    <w:basedOn w:val="CommentText"/>
    <w:next w:val="CommentText"/>
    <w:link w:val="CommentSubjectChar"/>
    <w:uiPriority w:val="99"/>
    <w:semiHidden/>
    <w:unhideWhenUsed/>
    <w:rsid w:val="00265327"/>
    <w:rPr>
      <w:b/>
      <w:bCs/>
      <w:sz w:val="20"/>
      <w:szCs w:val="20"/>
    </w:rPr>
  </w:style>
  <w:style w:type="character" w:customStyle="1" w:styleId="CommentSubjectChar">
    <w:name w:val="Comment Subject Char"/>
    <w:basedOn w:val="CommentTextChar"/>
    <w:link w:val="CommentSubject"/>
    <w:uiPriority w:val="99"/>
    <w:semiHidden/>
    <w:rsid w:val="00265327"/>
    <w:rPr>
      <w:b/>
      <w:bCs/>
      <w:sz w:val="24"/>
      <w:szCs w:val="24"/>
    </w:rPr>
  </w:style>
  <w:style w:type="paragraph" w:customStyle="1" w:styleId="style133">
    <w:name w:val="style133"/>
    <w:basedOn w:val="Normal"/>
    <w:rsid w:val="00EC6161"/>
    <w:pPr>
      <w:spacing w:before="100" w:beforeAutospacing="1" w:after="100" w:afterAutospacing="1"/>
      <w:jc w:val="center"/>
    </w:pPr>
    <w:rPr>
      <w:rFonts w:ascii="Century Gothic" w:hAnsi="Century Gothic"/>
      <w:b/>
      <w:bCs/>
      <w:color w:val="000053"/>
    </w:rPr>
  </w:style>
  <w:style w:type="paragraph" w:customStyle="1" w:styleId="style134">
    <w:name w:val="style134"/>
    <w:basedOn w:val="Normal"/>
    <w:rsid w:val="00EC6161"/>
    <w:pPr>
      <w:jc w:val="center"/>
    </w:pPr>
    <w:rPr>
      <w:rFonts w:ascii="Century Gothic" w:hAnsi="Century Gothic"/>
      <w:b/>
      <w:bCs/>
      <w:color w:val="000000"/>
      <w:sz w:val="18"/>
      <w:szCs w:val="18"/>
    </w:rPr>
  </w:style>
  <w:style w:type="paragraph" w:customStyle="1" w:styleId="style135">
    <w:name w:val="style135"/>
    <w:basedOn w:val="Normal"/>
    <w:rsid w:val="00EC6161"/>
    <w:pPr>
      <w:spacing w:before="100" w:beforeAutospacing="1" w:after="100" w:afterAutospacing="1"/>
    </w:pPr>
    <w:rPr>
      <w:rFonts w:ascii="Century Gothic" w:hAnsi="Century Gothic"/>
      <w:color w:val="000000"/>
    </w:rPr>
  </w:style>
  <w:style w:type="character" w:customStyle="1" w:styleId="style1311">
    <w:name w:val="style1311"/>
    <w:rsid w:val="00EC6161"/>
    <w:rPr>
      <w:color w:val="000000"/>
    </w:rPr>
  </w:style>
  <w:style w:type="paragraph" w:styleId="BodyText2">
    <w:name w:val="Body Text 2"/>
    <w:basedOn w:val="Normal"/>
    <w:link w:val="BodyText2Char"/>
    <w:rsid w:val="00EC6161"/>
    <w:pPr>
      <w:spacing w:after="120" w:line="480" w:lineRule="auto"/>
    </w:pPr>
    <w:rPr>
      <w:szCs w:val="20"/>
      <w:lang w:val="x-none" w:eastAsia="x-none"/>
    </w:rPr>
  </w:style>
  <w:style w:type="character" w:customStyle="1" w:styleId="BodyText2Char">
    <w:name w:val="Body Text 2 Char"/>
    <w:basedOn w:val="DefaultParagraphFont"/>
    <w:link w:val="BodyText2"/>
    <w:rsid w:val="00EC6161"/>
    <w:rPr>
      <w:sz w:val="24"/>
      <w:lang w:val="x-none" w:eastAsia="x-none"/>
    </w:rPr>
  </w:style>
  <w:style w:type="character" w:customStyle="1" w:styleId="HeaderChar">
    <w:name w:val="Header Char"/>
    <w:link w:val="Header"/>
    <w:uiPriority w:val="99"/>
    <w:rsid w:val="00EC6161"/>
    <w:rPr>
      <w:sz w:val="24"/>
      <w:szCs w:val="24"/>
    </w:rPr>
  </w:style>
  <w:style w:type="paragraph" w:styleId="PlainText">
    <w:name w:val="Plain Text"/>
    <w:basedOn w:val="Normal"/>
    <w:link w:val="PlainTextChar"/>
    <w:rsid w:val="00B02176"/>
    <w:rPr>
      <w:rFonts w:ascii="Courier New" w:hAnsi="Courier New"/>
      <w:sz w:val="20"/>
      <w:szCs w:val="20"/>
      <w:lang w:val="x-none" w:eastAsia="x-none"/>
    </w:rPr>
  </w:style>
  <w:style w:type="character" w:customStyle="1" w:styleId="PlainTextChar">
    <w:name w:val="Plain Text Char"/>
    <w:basedOn w:val="DefaultParagraphFont"/>
    <w:link w:val="PlainText"/>
    <w:rsid w:val="00B02176"/>
    <w:rPr>
      <w:rFonts w:ascii="Courier New" w:hAnsi="Courier New"/>
      <w:lang w:val="x-none" w:eastAsia="x-none"/>
    </w:rPr>
  </w:style>
  <w:style w:type="paragraph" w:styleId="NormalWeb">
    <w:name w:val="Normal (Web)"/>
    <w:basedOn w:val="Normal"/>
    <w:uiPriority w:val="99"/>
    <w:unhideWhenUsed/>
    <w:rsid w:val="00E071CE"/>
    <w:pPr>
      <w:spacing w:before="100" w:beforeAutospacing="1" w:after="100" w:afterAutospacing="1"/>
    </w:pPr>
  </w:style>
  <w:style w:type="paragraph" w:styleId="NoSpacing">
    <w:name w:val="No Spacing"/>
    <w:uiPriority w:val="1"/>
    <w:qFormat/>
    <w:rsid w:val="007339F2"/>
    <w:rPr>
      <w:rFonts w:asciiTheme="minorHAnsi" w:eastAsiaTheme="minorEastAsia" w:hAnsiTheme="minorHAnsi" w:cstheme="minorBidi"/>
      <w:sz w:val="24"/>
      <w:szCs w:val="24"/>
      <w:lang w:eastAsia="ja-JP"/>
    </w:rPr>
  </w:style>
  <w:style w:type="paragraph" w:customStyle="1" w:styleId="Default">
    <w:name w:val="Default"/>
    <w:rsid w:val="00334EF8"/>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uiPriority w:val="20"/>
    <w:rsid w:val="00751631"/>
    <w:rPr>
      <w:i/>
    </w:rPr>
  </w:style>
  <w:style w:type="character" w:customStyle="1" w:styleId="tooltiptext">
    <w:name w:val="tool_tip_text"/>
    <w:basedOn w:val="DefaultParagraphFont"/>
    <w:rsid w:val="00106E2B"/>
  </w:style>
  <w:style w:type="character" w:styleId="PlaceholderText">
    <w:name w:val="Placeholder Text"/>
    <w:basedOn w:val="DefaultParagraphFont"/>
    <w:uiPriority w:val="99"/>
    <w:semiHidden/>
    <w:rsid w:val="00FD5100"/>
    <w:rPr>
      <w:color w:val="808080"/>
    </w:rPr>
  </w:style>
  <w:style w:type="character" w:customStyle="1" w:styleId="description">
    <w:name w:val="description"/>
    <w:basedOn w:val="DefaultParagraphFont"/>
    <w:rsid w:val="002970B8"/>
  </w:style>
  <w:style w:type="paragraph" w:customStyle="1" w:styleId="Pa1">
    <w:name w:val="Pa1"/>
    <w:basedOn w:val="Default"/>
    <w:next w:val="Default"/>
    <w:uiPriority w:val="99"/>
    <w:rsid w:val="00B57520"/>
    <w:pPr>
      <w:widowControl/>
      <w:spacing w:line="241" w:lineRule="atLeast"/>
    </w:pPr>
    <w:rPr>
      <w:rFonts w:ascii="Adobe Caslon Pro" w:hAnsi="Adobe Caslon Pro" w:cs="Times New Roman"/>
      <w:color w:val="auto"/>
    </w:rPr>
  </w:style>
  <w:style w:type="character" w:customStyle="1" w:styleId="A2">
    <w:name w:val="A2"/>
    <w:uiPriority w:val="99"/>
    <w:rsid w:val="00B57520"/>
    <w:rPr>
      <w:rFonts w:cs="Adobe Caslon Pro"/>
      <w:color w:val="221E1F"/>
      <w:sz w:val="22"/>
      <w:szCs w:val="22"/>
    </w:rPr>
  </w:style>
  <w:style w:type="character" w:styleId="UnresolvedMention">
    <w:name w:val="Unresolved Mention"/>
    <w:basedOn w:val="DefaultParagraphFont"/>
    <w:uiPriority w:val="99"/>
    <w:rsid w:val="00436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20300">
      <w:bodyDiv w:val="1"/>
      <w:marLeft w:val="0"/>
      <w:marRight w:val="0"/>
      <w:marTop w:val="0"/>
      <w:marBottom w:val="0"/>
      <w:divBdr>
        <w:top w:val="none" w:sz="0" w:space="0" w:color="auto"/>
        <w:left w:val="none" w:sz="0" w:space="0" w:color="auto"/>
        <w:bottom w:val="none" w:sz="0" w:space="0" w:color="auto"/>
        <w:right w:val="none" w:sz="0" w:space="0" w:color="auto"/>
      </w:divBdr>
    </w:div>
    <w:div w:id="424695291">
      <w:bodyDiv w:val="1"/>
      <w:marLeft w:val="0"/>
      <w:marRight w:val="0"/>
      <w:marTop w:val="0"/>
      <w:marBottom w:val="0"/>
      <w:divBdr>
        <w:top w:val="none" w:sz="0" w:space="0" w:color="auto"/>
        <w:left w:val="none" w:sz="0" w:space="0" w:color="auto"/>
        <w:bottom w:val="none" w:sz="0" w:space="0" w:color="auto"/>
        <w:right w:val="none" w:sz="0" w:space="0" w:color="auto"/>
      </w:divBdr>
    </w:div>
    <w:div w:id="427122457">
      <w:bodyDiv w:val="1"/>
      <w:marLeft w:val="0"/>
      <w:marRight w:val="0"/>
      <w:marTop w:val="0"/>
      <w:marBottom w:val="0"/>
      <w:divBdr>
        <w:top w:val="none" w:sz="0" w:space="0" w:color="auto"/>
        <w:left w:val="none" w:sz="0" w:space="0" w:color="auto"/>
        <w:bottom w:val="none" w:sz="0" w:space="0" w:color="auto"/>
        <w:right w:val="none" w:sz="0" w:space="0" w:color="auto"/>
      </w:divBdr>
    </w:div>
    <w:div w:id="572203189">
      <w:bodyDiv w:val="1"/>
      <w:marLeft w:val="0"/>
      <w:marRight w:val="0"/>
      <w:marTop w:val="0"/>
      <w:marBottom w:val="0"/>
      <w:divBdr>
        <w:top w:val="none" w:sz="0" w:space="0" w:color="auto"/>
        <w:left w:val="none" w:sz="0" w:space="0" w:color="auto"/>
        <w:bottom w:val="none" w:sz="0" w:space="0" w:color="auto"/>
        <w:right w:val="none" w:sz="0" w:space="0" w:color="auto"/>
      </w:divBdr>
      <w:divsChild>
        <w:div w:id="358507237">
          <w:marLeft w:val="0"/>
          <w:marRight w:val="0"/>
          <w:marTop w:val="0"/>
          <w:marBottom w:val="0"/>
          <w:divBdr>
            <w:top w:val="none" w:sz="0" w:space="0" w:color="auto"/>
            <w:left w:val="none" w:sz="0" w:space="0" w:color="auto"/>
            <w:bottom w:val="none" w:sz="0" w:space="0" w:color="auto"/>
            <w:right w:val="none" w:sz="0" w:space="0" w:color="auto"/>
          </w:divBdr>
          <w:divsChild>
            <w:div w:id="516315726">
              <w:marLeft w:val="0"/>
              <w:marRight w:val="0"/>
              <w:marTop w:val="0"/>
              <w:marBottom w:val="0"/>
              <w:divBdr>
                <w:top w:val="none" w:sz="0" w:space="0" w:color="auto"/>
                <w:left w:val="none" w:sz="0" w:space="0" w:color="auto"/>
                <w:bottom w:val="none" w:sz="0" w:space="0" w:color="auto"/>
                <w:right w:val="none" w:sz="0" w:space="0" w:color="auto"/>
              </w:divBdr>
              <w:divsChild>
                <w:div w:id="810368972">
                  <w:marLeft w:val="0"/>
                  <w:marRight w:val="0"/>
                  <w:marTop w:val="0"/>
                  <w:marBottom w:val="0"/>
                  <w:divBdr>
                    <w:top w:val="none" w:sz="0" w:space="0" w:color="auto"/>
                    <w:left w:val="none" w:sz="0" w:space="0" w:color="auto"/>
                    <w:bottom w:val="none" w:sz="0" w:space="0" w:color="auto"/>
                    <w:right w:val="none" w:sz="0" w:space="0" w:color="auto"/>
                  </w:divBdr>
                  <w:divsChild>
                    <w:div w:id="1744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1212">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219974767">
      <w:bodyDiv w:val="1"/>
      <w:marLeft w:val="0"/>
      <w:marRight w:val="0"/>
      <w:marTop w:val="0"/>
      <w:marBottom w:val="0"/>
      <w:divBdr>
        <w:top w:val="none" w:sz="0" w:space="0" w:color="auto"/>
        <w:left w:val="none" w:sz="0" w:space="0" w:color="auto"/>
        <w:bottom w:val="none" w:sz="0" w:space="0" w:color="auto"/>
        <w:right w:val="none" w:sz="0" w:space="0" w:color="auto"/>
      </w:divBdr>
    </w:div>
    <w:div w:id="1311978368">
      <w:bodyDiv w:val="1"/>
      <w:marLeft w:val="0"/>
      <w:marRight w:val="0"/>
      <w:marTop w:val="0"/>
      <w:marBottom w:val="300"/>
      <w:divBdr>
        <w:top w:val="none" w:sz="0" w:space="0" w:color="auto"/>
        <w:left w:val="none" w:sz="0" w:space="0" w:color="auto"/>
        <w:bottom w:val="none" w:sz="0" w:space="0" w:color="auto"/>
        <w:right w:val="none" w:sz="0" w:space="0" w:color="auto"/>
      </w:divBdr>
      <w:divsChild>
        <w:div w:id="1310865300">
          <w:marLeft w:val="0"/>
          <w:marRight w:val="0"/>
          <w:marTop w:val="180"/>
          <w:marBottom w:val="180"/>
          <w:divBdr>
            <w:top w:val="none" w:sz="0" w:space="0" w:color="auto"/>
            <w:left w:val="none" w:sz="0" w:space="0" w:color="auto"/>
            <w:bottom w:val="none" w:sz="0" w:space="0" w:color="auto"/>
            <w:right w:val="none" w:sz="0" w:space="0" w:color="auto"/>
          </w:divBdr>
          <w:divsChild>
            <w:div w:id="9235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571">
      <w:bodyDiv w:val="1"/>
      <w:marLeft w:val="0"/>
      <w:marRight w:val="0"/>
      <w:marTop w:val="0"/>
      <w:marBottom w:val="0"/>
      <w:divBdr>
        <w:top w:val="none" w:sz="0" w:space="0" w:color="auto"/>
        <w:left w:val="none" w:sz="0" w:space="0" w:color="auto"/>
        <w:bottom w:val="none" w:sz="0" w:space="0" w:color="auto"/>
        <w:right w:val="none" w:sz="0" w:space="0" w:color="auto"/>
      </w:divBdr>
    </w:div>
    <w:div w:id="1466581545">
      <w:bodyDiv w:val="1"/>
      <w:marLeft w:val="0"/>
      <w:marRight w:val="0"/>
      <w:marTop w:val="0"/>
      <w:marBottom w:val="0"/>
      <w:divBdr>
        <w:top w:val="none" w:sz="0" w:space="0" w:color="auto"/>
        <w:left w:val="none" w:sz="0" w:space="0" w:color="auto"/>
        <w:bottom w:val="none" w:sz="0" w:space="0" w:color="auto"/>
        <w:right w:val="none" w:sz="0" w:space="0" w:color="auto"/>
      </w:divBdr>
    </w:div>
    <w:div w:id="1649475600">
      <w:bodyDiv w:val="1"/>
      <w:marLeft w:val="0"/>
      <w:marRight w:val="0"/>
      <w:marTop w:val="0"/>
      <w:marBottom w:val="0"/>
      <w:divBdr>
        <w:top w:val="none" w:sz="0" w:space="0" w:color="auto"/>
        <w:left w:val="none" w:sz="0" w:space="0" w:color="auto"/>
        <w:bottom w:val="none" w:sz="0" w:space="0" w:color="auto"/>
        <w:right w:val="none" w:sz="0" w:space="0" w:color="auto"/>
      </w:divBdr>
      <w:divsChild>
        <w:div w:id="442727075">
          <w:marLeft w:val="0"/>
          <w:marRight w:val="0"/>
          <w:marTop w:val="0"/>
          <w:marBottom w:val="0"/>
          <w:divBdr>
            <w:top w:val="none" w:sz="0" w:space="0" w:color="auto"/>
            <w:left w:val="none" w:sz="0" w:space="0" w:color="auto"/>
            <w:bottom w:val="none" w:sz="0" w:space="0" w:color="auto"/>
            <w:right w:val="none" w:sz="0" w:space="0" w:color="auto"/>
          </w:divBdr>
          <w:divsChild>
            <w:div w:id="1739014583">
              <w:marLeft w:val="0"/>
              <w:marRight w:val="0"/>
              <w:marTop w:val="0"/>
              <w:marBottom w:val="0"/>
              <w:divBdr>
                <w:top w:val="none" w:sz="0" w:space="0" w:color="auto"/>
                <w:left w:val="none" w:sz="0" w:space="0" w:color="auto"/>
                <w:bottom w:val="none" w:sz="0" w:space="0" w:color="auto"/>
                <w:right w:val="none" w:sz="0" w:space="0" w:color="auto"/>
              </w:divBdr>
              <w:divsChild>
                <w:div w:id="912471110">
                  <w:marLeft w:val="0"/>
                  <w:marRight w:val="0"/>
                  <w:marTop w:val="0"/>
                  <w:marBottom w:val="0"/>
                  <w:divBdr>
                    <w:top w:val="none" w:sz="0" w:space="0" w:color="auto"/>
                    <w:left w:val="none" w:sz="0" w:space="0" w:color="auto"/>
                    <w:bottom w:val="none" w:sz="0" w:space="0" w:color="auto"/>
                    <w:right w:val="none" w:sz="0" w:space="0" w:color="auto"/>
                  </w:divBdr>
                  <w:divsChild>
                    <w:div w:id="532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71122">
      <w:bodyDiv w:val="1"/>
      <w:marLeft w:val="0"/>
      <w:marRight w:val="0"/>
      <w:marTop w:val="0"/>
      <w:marBottom w:val="0"/>
      <w:divBdr>
        <w:top w:val="none" w:sz="0" w:space="0" w:color="auto"/>
        <w:left w:val="none" w:sz="0" w:space="0" w:color="auto"/>
        <w:bottom w:val="none" w:sz="0" w:space="0" w:color="auto"/>
        <w:right w:val="none" w:sz="0" w:space="0" w:color="auto"/>
      </w:divBdr>
      <w:divsChild>
        <w:div w:id="650987621">
          <w:marLeft w:val="0"/>
          <w:marRight w:val="0"/>
          <w:marTop w:val="0"/>
          <w:marBottom w:val="0"/>
          <w:divBdr>
            <w:top w:val="none" w:sz="0" w:space="0" w:color="auto"/>
            <w:left w:val="single" w:sz="6" w:space="0" w:color="D8D5D5"/>
            <w:bottom w:val="none" w:sz="0" w:space="0" w:color="auto"/>
            <w:right w:val="single" w:sz="6" w:space="0" w:color="D8D5D5"/>
          </w:divBdr>
          <w:divsChild>
            <w:div w:id="1056666697">
              <w:marLeft w:val="0"/>
              <w:marRight w:val="0"/>
              <w:marTop w:val="0"/>
              <w:marBottom w:val="0"/>
              <w:divBdr>
                <w:top w:val="none" w:sz="0" w:space="0" w:color="auto"/>
                <w:left w:val="none" w:sz="0" w:space="0" w:color="auto"/>
                <w:bottom w:val="none" w:sz="0" w:space="0" w:color="auto"/>
                <w:right w:val="none" w:sz="0" w:space="0" w:color="auto"/>
              </w:divBdr>
              <w:divsChild>
                <w:div w:id="975527864">
                  <w:marLeft w:val="0"/>
                  <w:marRight w:val="0"/>
                  <w:marTop w:val="0"/>
                  <w:marBottom w:val="0"/>
                  <w:divBdr>
                    <w:top w:val="none" w:sz="0" w:space="0" w:color="auto"/>
                    <w:left w:val="none" w:sz="0" w:space="0" w:color="auto"/>
                    <w:bottom w:val="none" w:sz="0" w:space="0" w:color="auto"/>
                    <w:right w:val="none" w:sz="0" w:space="0" w:color="auto"/>
                  </w:divBdr>
                  <w:divsChild>
                    <w:div w:id="4247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1971587013">
      <w:bodyDiv w:val="1"/>
      <w:marLeft w:val="0"/>
      <w:marRight w:val="0"/>
      <w:marTop w:val="0"/>
      <w:marBottom w:val="0"/>
      <w:divBdr>
        <w:top w:val="none" w:sz="0" w:space="0" w:color="auto"/>
        <w:left w:val="none" w:sz="0" w:space="0" w:color="auto"/>
        <w:bottom w:val="none" w:sz="0" w:space="0" w:color="auto"/>
        <w:right w:val="none" w:sz="0" w:space="0" w:color="auto"/>
      </w:divBdr>
    </w:div>
    <w:div w:id="20305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sc.edu/scampus-part-b/" TargetMode="External"/><Relationship Id="rId13" Type="http://schemas.openxmlformats.org/officeDocument/2006/relationships/hyperlink" Target="https://equity.usc.edu/" TargetMode="External"/><Relationship Id="rId18" Type="http://schemas.openxmlformats.org/officeDocument/2006/relationships/hyperlink" Target="https://diversity.usc.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ps.usc.edu/" TargetMode="External"/><Relationship Id="rId7" Type="http://schemas.openxmlformats.org/officeDocument/2006/relationships/endnotes" Target="endnotes.xml"/><Relationship Id="rId12" Type="http://schemas.openxmlformats.org/officeDocument/2006/relationships/hyperlink" Target="http://www.suicidepreventionlifeline.org/" TargetMode="External"/><Relationship Id="rId17" Type="http://schemas.openxmlformats.org/officeDocument/2006/relationships/hyperlink" Target="https://campussupport.usc.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sp.usc.edu/" TargetMode="External"/><Relationship Id="rId20" Type="http://schemas.openxmlformats.org/officeDocument/2006/relationships/hyperlink" Target="http://emergency.us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cidepreventionlifeline.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mpussupport.usc.edu/trojans-care-4-trojans/" TargetMode="External"/><Relationship Id="rId23" Type="http://schemas.openxmlformats.org/officeDocument/2006/relationships/footer" Target="footer1.xml"/><Relationship Id="rId10" Type="http://schemas.openxmlformats.org/officeDocument/2006/relationships/hyperlink" Target="https://studenthealth.usc.edu/" TargetMode="External"/><Relationship Id="rId19" Type="http://schemas.openxmlformats.org/officeDocument/2006/relationships/hyperlink" Target="http://dps.usc.edu/" TargetMode="External"/><Relationship Id="rId4" Type="http://schemas.openxmlformats.org/officeDocument/2006/relationships/settings" Target="settings.xml"/><Relationship Id="rId9" Type="http://schemas.openxmlformats.org/officeDocument/2006/relationships/hyperlink" Target="http://policy.usc.edu/scientific-misconduct" TargetMode="External"/><Relationship Id="rId14" Type="http://schemas.openxmlformats.org/officeDocument/2006/relationships/hyperlink" Target="http://titleix.usc.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1DBB-DC03-C44F-A8F4-92725063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Marketing Fundamentals - BUAD 307</vt:lpstr>
    </vt:vector>
  </TitlesOfParts>
  <Company>University of Southern California</Company>
  <LinksUpToDate>false</LinksUpToDate>
  <CharactersWithSpaces>6110</CharactersWithSpaces>
  <SharedDoc>false</SharedDoc>
  <HLinks>
    <vt:vector size="36" baseType="variant">
      <vt:variant>
        <vt:i4>5308487</vt:i4>
      </vt:variant>
      <vt:variant>
        <vt:i4>18</vt:i4>
      </vt:variant>
      <vt:variant>
        <vt:i4>0</vt:i4>
      </vt:variant>
      <vt:variant>
        <vt:i4>5</vt:i4>
      </vt:variant>
      <vt:variant>
        <vt:lpwstr>http://www.summary.com/cgi-bin/Soundview.storefront/488dfc24002e638b2719ac100b0d0644/Catalog/1496</vt:lpwstr>
      </vt:variant>
      <vt:variant>
        <vt:lpwstr/>
      </vt:variant>
      <vt:variant>
        <vt:i4>1376339</vt:i4>
      </vt:variant>
      <vt:variant>
        <vt:i4>15</vt:i4>
      </vt:variant>
      <vt:variant>
        <vt:i4>0</vt:i4>
      </vt:variant>
      <vt:variant>
        <vt:i4>5</vt:i4>
      </vt:variant>
      <vt:variant>
        <vt:lpwstr>http://www.summary.com/cgi-bin/Soundview.storefront/488dfc24002e638b2719ac100b0d0644/Product/View/PSM1906</vt:lpwstr>
      </vt:variant>
      <vt:variant>
        <vt:lpwstr/>
      </vt:variant>
      <vt:variant>
        <vt:i4>589915</vt:i4>
      </vt:variant>
      <vt:variant>
        <vt:i4>12</vt:i4>
      </vt:variant>
      <vt:variant>
        <vt:i4>0</vt:i4>
      </vt:variant>
      <vt:variant>
        <vt:i4>5</vt:i4>
      </vt:variant>
      <vt:variant>
        <vt:lpwstr>http://www.summary.com/cgi-bin/Soundview.storefront/488dfc24002e638b2719ac100b0d0644/Product/View/POD1804</vt:lpwstr>
      </vt:variant>
      <vt:variant>
        <vt:lpwstr/>
      </vt:variant>
      <vt:variant>
        <vt:i4>524374</vt:i4>
      </vt:variant>
      <vt:variant>
        <vt:i4>9</vt:i4>
      </vt:variant>
      <vt:variant>
        <vt:i4>0</vt:i4>
      </vt:variant>
      <vt:variant>
        <vt:i4>5</vt:i4>
      </vt:variant>
      <vt:variant>
        <vt:lpwstr>http://www.summary.com/cgi-bin/Soundview.storefront/488dfc24002e638b2719ac100b0d0644/Product/View/POD1515</vt:lpwstr>
      </vt:variant>
      <vt:variant>
        <vt:lpwstr/>
      </vt:variant>
      <vt:variant>
        <vt:i4>1310813</vt:i4>
      </vt:variant>
      <vt:variant>
        <vt:i4>6</vt:i4>
      </vt:variant>
      <vt:variant>
        <vt:i4>0</vt:i4>
      </vt:variant>
      <vt:variant>
        <vt:i4>5</vt:i4>
      </vt:variant>
      <vt:variant>
        <vt:lpwstr>http://www.summary.com/cgi-bin/Soundview.storefront/488dfc24002e638b2719ac100b0d0644/Product/View/PSM1710</vt:lpwstr>
      </vt:variant>
      <vt:variant>
        <vt:lpwstr/>
      </vt:variant>
      <vt:variant>
        <vt:i4>5832769</vt:i4>
      </vt:variant>
      <vt:variant>
        <vt:i4>3</vt:i4>
      </vt:variant>
      <vt:variant>
        <vt:i4>0</vt:i4>
      </vt:variant>
      <vt:variant>
        <vt:i4>5</vt:i4>
      </vt:variant>
      <vt:variant>
        <vt:lpwstr>http://www.summary.com/cgi-bin/Soundview.storefront/488dfc24002e638b2719ac100b0d0644/Catalog/1213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Fundamentals - BUAD 307</dc:title>
  <dc:creator>Marshall School of Business</dc:creator>
  <cp:lastModifiedBy>Jennifer Park</cp:lastModifiedBy>
  <cp:revision>4</cp:revision>
  <cp:lastPrinted>2012-08-21T23:46:00Z</cp:lastPrinted>
  <dcterms:created xsi:type="dcterms:W3CDTF">2019-08-29T23:49:00Z</dcterms:created>
  <dcterms:modified xsi:type="dcterms:W3CDTF">2019-09-10T18:04:00Z</dcterms:modified>
</cp:coreProperties>
</file>