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7904" w14:textId="671509F9" w:rsidR="00E1120C" w:rsidRPr="00E1120C" w:rsidRDefault="00E1120C">
      <w:pPr>
        <w:rPr>
          <w:b/>
          <w:bCs/>
          <w:sz w:val="36"/>
          <w:szCs w:val="36"/>
        </w:rPr>
      </w:pPr>
      <w:r w:rsidRPr="00E1120C">
        <w:rPr>
          <w:b/>
          <w:bCs/>
          <w:sz w:val="36"/>
          <w:szCs w:val="36"/>
        </w:rPr>
        <w:t>DATA ANALYSIS</w:t>
      </w:r>
    </w:p>
    <w:p w14:paraId="6B66E9F1" w14:textId="295FE04D" w:rsidR="00E1120C" w:rsidRDefault="00E1120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CBDD1" wp14:editId="5C7F9985">
                <wp:simplePos x="0" y="0"/>
                <wp:positionH relativeFrom="column">
                  <wp:posOffset>-535173</wp:posOffset>
                </wp:positionH>
                <wp:positionV relativeFrom="paragraph">
                  <wp:posOffset>7170791</wp:posOffset>
                </wp:positionV>
                <wp:extent cx="5969480" cy="9144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17343" w14:textId="77777777" w:rsidR="00E1120C" w:rsidRDefault="00E1120C" w:rsidP="00E1120C">
                            <w:pPr>
                              <w:rPr>
                                <w:rFonts w:ascii="Biome" w:hAnsi="Biome" w:cs="Biome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0175C">
                              <w:rPr>
                                <w:rFonts w:ascii="Biome" w:hAnsi="Biome" w:cs="Biome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Hypothesis 1: </w:t>
                            </w:r>
                            <w:r w:rsidRPr="00C0175C">
                              <w:rPr>
                                <w:rFonts w:ascii="Biome" w:hAnsi="Biome" w:cs="Biome"/>
                                <w:color w:val="002060"/>
                                <w:sz w:val="24"/>
                                <w:szCs w:val="24"/>
                              </w:rPr>
                              <w:t xml:space="preserve">Groynes are effective because they interrupt the </w:t>
                            </w:r>
                            <w:r w:rsidRPr="00C0175C">
                              <w:rPr>
                                <w:rFonts w:ascii="Biome" w:hAnsi="Biome" w:cs="Biome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process of longshore drift</w:t>
                            </w:r>
                          </w:p>
                          <w:p w14:paraId="20593F07" w14:textId="77777777" w:rsidR="00E1120C" w:rsidRPr="00C0175C" w:rsidRDefault="00E1120C" w:rsidP="00E1120C">
                            <w:pPr>
                              <w:rPr>
                                <w:rFonts w:ascii="Biome" w:hAnsi="Biome" w:cs="Biome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175C">
                              <w:rPr>
                                <w:rFonts w:ascii="Biome" w:hAnsi="Biome" w:cs="Biome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Hypothesis 2: </w:t>
                            </w:r>
                            <w:r w:rsidRPr="00C0175C">
                              <w:rPr>
                                <w:rFonts w:ascii="Biome" w:hAnsi="Biome" w:cs="Biome"/>
                                <w:color w:val="002060"/>
                                <w:sz w:val="24"/>
                                <w:szCs w:val="24"/>
                              </w:rPr>
                              <w:t>Rock armour is effective in managing the rate of erosion</w:t>
                            </w:r>
                          </w:p>
                          <w:p w14:paraId="55686DDC" w14:textId="77777777" w:rsidR="00E1120C" w:rsidRDefault="00E11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CB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15pt;margin-top:564.65pt;width:470.0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" fillcolor="white [3201]" strokeweight=".5pt">
                <v:textbox>
                  <w:txbxContent>
                    <w:p w14:paraId="26317343" w14:textId="77777777" w:rsidR="00E1120C" w:rsidRDefault="00E1120C" w:rsidP="00E1120C">
                      <w:pPr>
                        <w:rPr>
                          <w:rFonts w:ascii="Biome" w:hAnsi="Biome" w:cs="Biome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0175C">
                        <w:rPr>
                          <w:rFonts w:ascii="Biome" w:hAnsi="Biome" w:cs="Biome"/>
                          <w:color w:val="4472C4" w:themeColor="accent1"/>
                          <w:sz w:val="24"/>
                          <w:szCs w:val="24"/>
                        </w:rPr>
                        <w:t xml:space="preserve">Hypothesis 1: </w:t>
                      </w:r>
                      <w:r w:rsidRPr="00C0175C">
                        <w:rPr>
                          <w:rFonts w:ascii="Biome" w:hAnsi="Biome" w:cs="Biome"/>
                          <w:color w:val="002060"/>
                          <w:sz w:val="24"/>
                          <w:szCs w:val="24"/>
                        </w:rPr>
                        <w:t xml:space="preserve">Groynes are effective because they interrupt the </w:t>
                      </w:r>
                      <w:r w:rsidRPr="00C0175C">
                        <w:rPr>
                          <w:rFonts w:ascii="Biome" w:hAnsi="Biome" w:cs="Biome"/>
                          <w:color w:val="1F3864" w:themeColor="accent1" w:themeShade="80"/>
                          <w:sz w:val="24"/>
                          <w:szCs w:val="24"/>
                        </w:rPr>
                        <w:t>process of longshore drift</w:t>
                      </w:r>
                    </w:p>
                    <w:p w14:paraId="20593F07" w14:textId="77777777" w:rsidR="00E1120C" w:rsidRPr="00C0175C" w:rsidRDefault="00E1120C" w:rsidP="00E1120C">
                      <w:pPr>
                        <w:rPr>
                          <w:rFonts w:ascii="Biome" w:hAnsi="Biome" w:cs="Biome"/>
                          <w:color w:val="002060"/>
                          <w:sz w:val="24"/>
                          <w:szCs w:val="24"/>
                        </w:rPr>
                      </w:pPr>
                      <w:r w:rsidRPr="00C0175C">
                        <w:rPr>
                          <w:rFonts w:ascii="Biome" w:hAnsi="Biome" w:cs="Biome"/>
                          <w:color w:val="4472C4" w:themeColor="accent1"/>
                          <w:sz w:val="24"/>
                          <w:szCs w:val="24"/>
                        </w:rPr>
                        <w:t xml:space="preserve">Hypothesis 2: </w:t>
                      </w:r>
                      <w:r w:rsidRPr="00C0175C">
                        <w:rPr>
                          <w:rFonts w:ascii="Biome" w:hAnsi="Biome" w:cs="Biome"/>
                          <w:color w:val="002060"/>
                          <w:sz w:val="24"/>
                          <w:szCs w:val="24"/>
                        </w:rPr>
                        <w:t>Rock armour is effective in managing the rate of erosion</w:t>
                      </w:r>
                    </w:p>
                    <w:p w14:paraId="55686DDC" w14:textId="77777777" w:rsidR="00E1120C" w:rsidRDefault="00E1120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1CF5B91" wp14:editId="5FAEA177">
            <wp:simplePos x="0" y="0"/>
            <wp:positionH relativeFrom="page">
              <wp:posOffset>336431</wp:posOffset>
            </wp:positionH>
            <wp:positionV relativeFrom="paragraph">
              <wp:posOffset>4651746</wp:posOffset>
            </wp:positionV>
            <wp:extent cx="3683000" cy="2363470"/>
            <wp:effectExtent l="0" t="0" r="12700" b="17780"/>
            <wp:wrapSquare wrapText="bothSides"/>
            <wp:docPr id="1239702182" name="Chart 1239702182">
              <a:extLst xmlns:a="http://schemas.openxmlformats.org/drawingml/2006/main">
                <a:ext uri="{FF2B5EF4-FFF2-40B4-BE49-F238E27FC236}">
                  <a16:creationId xmlns:a16="http://schemas.microsoft.com/office/drawing/2014/main" id="{C1469975-76C1-4CD5-A3D4-27ED74D229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B65E459" wp14:editId="788931C7">
            <wp:simplePos x="0" y="0"/>
            <wp:positionH relativeFrom="margin">
              <wp:align>right</wp:align>
            </wp:positionH>
            <wp:positionV relativeFrom="paragraph">
              <wp:posOffset>2288348</wp:posOffset>
            </wp:positionV>
            <wp:extent cx="3174365" cy="2026920"/>
            <wp:effectExtent l="0" t="0" r="6985" b="11430"/>
            <wp:wrapSquare wrapText="bothSides"/>
            <wp:docPr id="1239702181" name="Chart 1239702181">
              <a:extLst xmlns:a="http://schemas.openxmlformats.org/drawingml/2006/main">
                <a:ext uri="{FF2B5EF4-FFF2-40B4-BE49-F238E27FC236}">
                  <a16:creationId xmlns:a16="http://schemas.microsoft.com/office/drawing/2014/main" id="{3CA6B93A-24F6-48F5-BC72-4C21FE3BE6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43BED7" wp14:editId="1B67BE6E">
            <wp:simplePos x="0" y="0"/>
            <wp:positionH relativeFrom="margin">
              <wp:posOffset>-569595</wp:posOffset>
            </wp:positionH>
            <wp:positionV relativeFrom="paragraph">
              <wp:posOffset>2202180</wp:posOffset>
            </wp:positionV>
            <wp:extent cx="3010535" cy="2389505"/>
            <wp:effectExtent l="0" t="0" r="18415" b="1079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96A3D5D-B996-4AC0-B5C3-55A9B70F6658}"/>
                </a:ext>
                <a:ext uri="{147F2762-F138-4A5C-976F-8EAC2B608ADB}">
                  <a16:predDERef xmlns:a16="http://schemas.microsoft.com/office/drawing/2014/main" pred="{7F0F0F15-60FE-4676-8323-840F525172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1F060" wp14:editId="488D4D12">
            <wp:simplePos x="0" y="0"/>
            <wp:positionH relativeFrom="page">
              <wp:posOffset>163902</wp:posOffset>
            </wp:positionH>
            <wp:positionV relativeFrom="paragraph">
              <wp:posOffset>266041</wp:posOffset>
            </wp:positionV>
            <wp:extent cx="3122295" cy="1976755"/>
            <wp:effectExtent l="0" t="0" r="1905" b="4445"/>
            <wp:wrapSquare wrapText="bothSides"/>
            <wp:docPr id="1239702178" name="Picture 123970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3" t="21718" r="17478" b="9169"/>
                    <a:stretch/>
                  </pic:blipFill>
                  <pic:spPr bwMode="auto">
                    <a:xfrm>
                      <a:off x="0" y="0"/>
                      <a:ext cx="3122295" cy="19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15378D" wp14:editId="75BE8248">
            <wp:simplePos x="0" y="0"/>
            <wp:positionH relativeFrom="page">
              <wp:align>right</wp:align>
            </wp:positionH>
            <wp:positionV relativeFrom="paragraph">
              <wp:posOffset>84131</wp:posOffset>
            </wp:positionV>
            <wp:extent cx="4312920" cy="2251075"/>
            <wp:effectExtent l="0" t="0" r="11430" b="15875"/>
            <wp:wrapSquare wrapText="bothSides"/>
            <wp:docPr id="1239702176" name="Chart 1239702176">
              <a:extLst xmlns:a="http://schemas.openxmlformats.org/drawingml/2006/main">
                <a:ext uri="{FF2B5EF4-FFF2-40B4-BE49-F238E27FC236}">
                  <a16:creationId xmlns:a16="http://schemas.microsoft.com/office/drawing/2014/main" id="{796A3D5D-B996-4AC0-B5C3-55A9B70F6658}"/>
                </a:ext>
                <a:ext uri="{147F2762-F138-4A5C-976F-8EAC2B608ADB}">
                  <a16:predDERef xmlns:a16="http://schemas.microsoft.com/office/drawing/2014/main" pred="{7F0F0F15-60FE-4676-8323-840F525172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C"/>
    <w:rsid w:val="00E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4198"/>
  <w15:chartTrackingRefBased/>
  <w15:docId w15:val="{DE6B263E-92A4-40CE-9388-94D6A790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lcsdubai.sharepoint.com/sites/7LGeography20-21/Shared%20Documents/General/Virtual%20Coastal%20Fieldtrip/Copy%20of%20Grade%207%20Fieldwor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lcsdubai.sharepoint.com/sites/7LGeography20-21/Shared%20Documents/General/Virtual%20Coastal%20Fieldtrip/Copy%20of%20Grade%207%20Fieldwor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nlcsdubai.sharepoint.com/sites/7LGeography20-21/Shared%20Documents/General/Virtual%20Coastal%20Fieldtrip/Grade%207%20Fieldwork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nlcsdubai.sharepoint.com/sites/7LGeography20-21/Shared%20Documents/General/Virtual%20Coastal%20Fieldtrip/Grade%207%20Fieldwor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Land</a:t>
            </a:r>
            <a:r>
              <a:rPr lang="en-US" baseline="0"/>
              <a:t> use at La mer Beach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F9-4C6B-8EF2-95E1A6659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F9-4C6B-8EF2-95E1A66592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F9-4C6B-8EF2-95E1A66592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F9-4C6B-8EF2-95E1A66592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0F9-4C6B-8EF2-95E1A66592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0F9-4C6B-8EF2-95E1A66592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0F9-4C6B-8EF2-95E1A66592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0F9-4C6B-8EF2-95E1A66592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0F9-4C6B-8EF2-95E1A665926F}"/>
              </c:ext>
            </c:extLst>
          </c:dPt>
          <c:cat>
            <c:strRef>
              <c:f>'Land Use Survey'!$A$3:$A$11</c:f>
              <c:strCache>
                <c:ptCount val="9"/>
                <c:pt idx="0">
                  <c:v>Type of Landuse </c:v>
                </c:pt>
                <c:pt idx="1">
                  <c:v>Residential</c:v>
                </c:pt>
                <c:pt idx="2">
                  <c:v>Industrial</c:v>
                </c:pt>
                <c:pt idx="3">
                  <c:v>Commercial</c:v>
                </c:pt>
                <c:pt idx="4">
                  <c:v>Entertainment</c:v>
                </c:pt>
                <c:pt idx="5">
                  <c:v>Public Buildings</c:v>
                </c:pt>
                <c:pt idx="6">
                  <c:v>Open Space</c:v>
                </c:pt>
                <c:pt idx="7">
                  <c:v>Transport</c:v>
                </c:pt>
                <c:pt idx="8">
                  <c:v>Service</c:v>
                </c:pt>
              </c:strCache>
            </c:strRef>
          </c:cat>
          <c:val>
            <c:numRef>
              <c:f>'Land Use Survey'!$B$3:$B$11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</c:v>
                </c:pt>
                <c:pt idx="4">
                  <c:v>41</c:v>
                </c:pt>
                <c:pt idx="5">
                  <c:v>0</c:v>
                </c:pt>
                <c:pt idx="6">
                  <c:v>10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0F9-4C6B-8EF2-95E1A665926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90F9-4C6B-8EF2-95E1A6659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90F9-4C6B-8EF2-95E1A66592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90F9-4C6B-8EF2-95E1A66592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90F9-4C6B-8EF2-95E1A66592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90F9-4C6B-8EF2-95E1A66592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90F9-4C6B-8EF2-95E1A66592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90F9-4C6B-8EF2-95E1A66592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90F9-4C6B-8EF2-95E1A66592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90F9-4C6B-8EF2-95E1A665926F}"/>
              </c:ext>
            </c:extLst>
          </c:dPt>
          <c:cat>
            <c:strRef>
              <c:f>'Land Use Survey'!$A$3:$A$11</c:f>
              <c:strCache>
                <c:ptCount val="9"/>
                <c:pt idx="0">
                  <c:v>Type of Landuse </c:v>
                </c:pt>
                <c:pt idx="1">
                  <c:v>Residential</c:v>
                </c:pt>
                <c:pt idx="2">
                  <c:v>Industrial</c:v>
                </c:pt>
                <c:pt idx="3">
                  <c:v>Commercial</c:v>
                </c:pt>
                <c:pt idx="4">
                  <c:v>Entertainment</c:v>
                </c:pt>
                <c:pt idx="5">
                  <c:v>Public Buildings</c:v>
                </c:pt>
                <c:pt idx="6">
                  <c:v>Open Space</c:v>
                </c:pt>
                <c:pt idx="7">
                  <c:v>Transport</c:v>
                </c:pt>
                <c:pt idx="8">
                  <c:v>Service</c:v>
                </c:pt>
              </c:strCache>
            </c:strRef>
          </c:cat>
          <c:val>
            <c:numRef>
              <c:f>'Land Use Survey'!$C$3:$C$11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25-90F9-4C6B-8EF2-95E1A6659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Land</a:t>
            </a:r>
            <a:r>
              <a:rPr lang="en-US" baseline="0"/>
              <a:t> use at S</a:t>
            </a:r>
            <a:r>
              <a:rPr lang="en-US"/>
              <a:t>unset Beach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'Land Use Survey'!$D$15</c:f>
              <c:strCache>
                <c:ptCount val="1"/>
                <c:pt idx="0">
                  <c:v>Sunset Beach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4F-41A5-AA82-C28E48F142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4F-41A5-AA82-C28E48F142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4F-41A5-AA82-C28E48F142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4F-41A5-AA82-C28E48F142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4F-41A5-AA82-C28E48F142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04F-41A5-AA82-C28E48F1422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04F-41A5-AA82-C28E48F1422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04F-41A5-AA82-C28E48F1422C}"/>
              </c:ext>
            </c:extLst>
          </c:dPt>
          <c:cat>
            <c:strRef>
              <c:f>'Land Use Survey'!$A$4:$A$11</c:f>
              <c:strCache>
                <c:ptCount val="8"/>
                <c:pt idx="0">
                  <c:v>Residential</c:v>
                </c:pt>
                <c:pt idx="1">
                  <c:v>Industrial</c:v>
                </c:pt>
                <c:pt idx="2">
                  <c:v>Commercial</c:v>
                </c:pt>
                <c:pt idx="3">
                  <c:v>Entertainment</c:v>
                </c:pt>
                <c:pt idx="4">
                  <c:v>Public Buildings</c:v>
                </c:pt>
                <c:pt idx="5">
                  <c:v>Open Space</c:v>
                </c:pt>
                <c:pt idx="6">
                  <c:v>Transport</c:v>
                </c:pt>
                <c:pt idx="7">
                  <c:v>Service</c:v>
                </c:pt>
              </c:strCache>
            </c:strRef>
          </c:cat>
          <c:val>
            <c:numRef>
              <c:f>'Land Use Survey'!$D$16:$D$23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15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04F-41A5-AA82-C28E48F14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906485234054687E-2"/>
          <c:y val="0.65460304304067252"/>
          <c:w val="0.80418351386812792"/>
          <c:h val="0.30780297199692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Kite Beach Land</a:t>
            </a:r>
            <a:r>
              <a:rPr lang="en-US" baseline="0"/>
              <a:t> use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71-4350-B56A-62C9A6AD70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71-4350-B56A-62C9A6AD70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71-4350-B56A-62C9A6AD70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71-4350-B56A-62C9A6AD70B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E71-4350-B56A-62C9A6AD70B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E71-4350-B56A-62C9A6AD70B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E71-4350-B56A-62C9A6AD70B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E71-4350-B56A-62C9A6AD70B7}"/>
              </c:ext>
            </c:extLst>
          </c:dPt>
          <c:cat>
            <c:strRef>
              <c:f>'Land Use Survey'!$A$4:$A$11</c:f>
              <c:strCache>
                <c:ptCount val="8"/>
                <c:pt idx="0">
                  <c:v>Residential</c:v>
                </c:pt>
                <c:pt idx="1">
                  <c:v>Industrial</c:v>
                </c:pt>
                <c:pt idx="2">
                  <c:v>Commercial</c:v>
                </c:pt>
                <c:pt idx="3">
                  <c:v>Entertainment</c:v>
                </c:pt>
                <c:pt idx="4">
                  <c:v>Public Buildings</c:v>
                </c:pt>
                <c:pt idx="5">
                  <c:v>Open Space</c:v>
                </c:pt>
                <c:pt idx="6">
                  <c:v>Transport</c:v>
                </c:pt>
                <c:pt idx="7">
                  <c:v>Service</c:v>
                </c:pt>
              </c:strCache>
            </c:strRef>
          </c:cat>
          <c:val>
            <c:numRef>
              <c:f>'Land Use Survey'!$B$4:$B$11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'Land Use Survey'!#REF!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10-1E71-4350-B56A-62C9A6AD7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Kite Beach Land</a:t>
            </a:r>
            <a:r>
              <a:rPr lang="en-US" baseline="0"/>
              <a:t> use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51-4E45-8BD2-B756584780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51-4E45-8BD2-B756584780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51-4E45-8BD2-B756584780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51-4E45-8BD2-B756584780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751-4E45-8BD2-B756584780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751-4E45-8BD2-B756584780A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751-4E45-8BD2-B756584780A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751-4E45-8BD2-B756584780A3}"/>
              </c:ext>
            </c:extLst>
          </c:dPt>
          <c:cat>
            <c:strRef>
              <c:f>'Land Use Survey'!$A$4:$A$11</c:f>
              <c:strCache>
                <c:ptCount val="8"/>
                <c:pt idx="0">
                  <c:v>Residential</c:v>
                </c:pt>
                <c:pt idx="1">
                  <c:v>Industrial</c:v>
                </c:pt>
                <c:pt idx="2">
                  <c:v>Commercial</c:v>
                </c:pt>
                <c:pt idx="3">
                  <c:v>Entertainment</c:v>
                </c:pt>
                <c:pt idx="4">
                  <c:v>Public Buildings</c:v>
                </c:pt>
                <c:pt idx="5">
                  <c:v>Open Space</c:v>
                </c:pt>
                <c:pt idx="6">
                  <c:v>Transport</c:v>
                </c:pt>
                <c:pt idx="7">
                  <c:v>Service</c:v>
                </c:pt>
              </c:strCache>
            </c:strRef>
          </c:cat>
          <c:val>
            <c:numRef>
              <c:f>'Land Use Survey'!$B$4:$B$11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'Land Use Survey'!#REF!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10-D751-4E45-8BD2-B756584780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Al Ansari</dc:creator>
  <cp:keywords/>
  <dc:description/>
  <cp:lastModifiedBy>Malika Al Ansari</cp:lastModifiedBy>
  <cp:revision>1</cp:revision>
  <dcterms:created xsi:type="dcterms:W3CDTF">2021-01-01T18:17:00Z</dcterms:created>
  <dcterms:modified xsi:type="dcterms:W3CDTF">2021-01-01T18:21:00Z</dcterms:modified>
</cp:coreProperties>
</file>